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5BD2" w14:textId="5DAA6932" w:rsidR="00A116E8" w:rsidRPr="005955D2" w:rsidRDefault="003F5769" w:rsidP="00A116E8">
      <w:pPr>
        <w:pStyle w:val="Heading1"/>
        <w:rPr>
          <w:lang w:val="en-NZ"/>
        </w:rPr>
      </w:pPr>
      <w:r>
        <w:rPr>
          <w:lang w:val="en-NZ"/>
        </w:rPr>
        <w:t>Board</w:t>
      </w:r>
      <w:r w:rsidR="00A116E8" w:rsidRPr="005955D2">
        <w:rPr>
          <w:lang w:val="en-NZ"/>
        </w:rPr>
        <w:t xml:space="preserve"> Policy: Child Protection (NAG 5)</w:t>
      </w:r>
    </w:p>
    <w:p w14:paraId="52BF5B35" w14:textId="77777777" w:rsidR="002834B3" w:rsidRDefault="002834B3" w:rsidP="002834B3">
      <w:pPr>
        <w:pStyle w:val="Heading2"/>
        <w:rPr>
          <w:lang w:val="en-NZ"/>
        </w:rPr>
      </w:pPr>
      <w:r w:rsidRPr="005955D2">
        <w:rPr>
          <w:lang w:val="en-NZ"/>
        </w:rPr>
        <w:t>Blind &amp; Low Vision Education Network NZ</w:t>
      </w:r>
    </w:p>
    <w:p w14:paraId="7913DB30" w14:textId="77777777" w:rsidR="00690E4A" w:rsidRDefault="00690E4A" w:rsidP="00690E4A">
      <w:pPr>
        <w:rPr>
          <w:lang w:val="en-NZ"/>
        </w:rPr>
      </w:pPr>
    </w:p>
    <w:p w14:paraId="2DB17F6C" w14:textId="77777777" w:rsidR="00D425BD" w:rsidRDefault="00814341" w:rsidP="00E5187D">
      <w:pPr>
        <w:pStyle w:val="Heading2"/>
        <w:rPr>
          <w:lang w:val="en-NZ"/>
        </w:rPr>
      </w:pPr>
      <w:r w:rsidRPr="005955D2">
        <w:rPr>
          <w:lang w:val="en-NZ"/>
        </w:rPr>
        <w:t>1.</w:t>
      </w:r>
      <w:r w:rsidRPr="005955D2">
        <w:rPr>
          <w:lang w:val="en-NZ"/>
        </w:rPr>
        <w:tab/>
      </w:r>
      <w:r w:rsidR="00D425BD" w:rsidRPr="005955D2">
        <w:rPr>
          <w:lang w:val="en-NZ"/>
        </w:rPr>
        <w:t>Statement of Intent:</w:t>
      </w:r>
    </w:p>
    <w:p w14:paraId="5B595D4B" w14:textId="77777777" w:rsidR="00DA1BD7" w:rsidRPr="00DA1BD7" w:rsidRDefault="00DA1BD7" w:rsidP="00DA1BD7">
      <w:pPr>
        <w:rPr>
          <w:lang w:val="en-NZ"/>
        </w:rPr>
      </w:pPr>
    </w:p>
    <w:p w14:paraId="4910676B" w14:textId="77777777" w:rsidR="001E53DE" w:rsidRDefault="00D425BD" w:rsidP="00DA1BD7">
      <w:pPr>
        <w:pStyle w:val="NoSpacing"/>
        <w:spacing w:line="288" w:lineRule="auto"/>
        <w:rPr>
          <w:lang w:val="en-NZ"/>
        </w:rPr>
      </w:pPr>
      <w:r w:rsidRPr="005955D2">
        <w:rPr>
          <w:lang w:val="en-NZ"/>
        </w:rPr>
        <w:t xml:space="preserve">This policy outlines the Blind &amp; Low Vision Education Network NZ’s (BLENNZ) commitment to the </w:t>
      </w:r>
      <w:r w:rsidR="00562B21" w:rsidRPr="005955D2">
        <w:rPr>
          <w:lang w:val="en-NZ"/>
        </w:rPr>
        <w:t xml:space="preserve">prevention of abuse and neglect of ākonga and to the important role and responsibility of all BLENNZ staff </w:t>
      </w:r>
      <w:r w:rsidRPr="005955D2">
        <w:rPr>
          <w:lang w:val="en-NZ"/>
        </w:rPr>
        <w:t xml:space="preserve">in the protection of ākonga. </w:t>
      </w:r>
      <w:r w:rsidR="00431D88">
        <w:rPr>
          <w:lang w:val="en-NZ"/>
        </w:rPr>
        <w:t xml:space="preserve">This policy applies to all BLENNZ staff </w:t>
      </w:r>
      <w:proofErr w:type="gramStart"/>
      <w:r w:rsidR="00431D88">
        <w:rPr>
          <w:lang w:val="en-NZ"/>
        </w:rPr>
        <w:t>and also</w:t>
      </w:r>
      <w:proofErr w:type="gramEnd"/>
      <w:r w:rsidR="00431D88">
        <w:rPr>
          <w:lang w:val="en-NZ"/>
        </w:rPr>
        <w:t xml:space="preserve"> to contractors, </w:t>
      </w:r>
      <w:r w:rsidR="00431D88" w:rsidRPr="00431D88">
        <w:rPr>
          <w:lang w:val="en-NZ"/>
        </w:rPr>
        <w:t>parents/whānau, volunteers, sector partners and other organisations providing services to ākonga</w:t>
      </w:r>
      <w:r w:rsidR="00431D88">
        <w:rPr>
          <w:lang w:val="en-NZ"/>
        </w:rPr>
        <w:t xml:space="preserve"> on the BLENNZ roll</w:t>
      </w:r>
      <w:r w:rsidR="00431D88" w:rsidRPr="00431D88">
        <w:rPr>
          <w:lang w:val="en-NZ"/>
        </w:rPr>
        <w:t>.</w:t>
      </w:r>
      <w:r w:rsidR="00321336">
        <w:rPr>
          <w:lang w:val="en-NZ"/>
        </w:rPr>
        <w:t xml:space="preserve"> BLENNZ </w:t>
      </w:r>
      <w:r w:rsidR="00321336" w:rsidRPr="005955D2">
        <w:rPr>
          <w:lang w:val="en-NZ"/>
        </w:rPr>
        <w:t>ākonga</w:t>
      </w:r>
      <w:r w:rsidR="00321336">
        <w:rPr>
          <w:lang w:val="en-NZ"/>
        </w:rPr>
        <w:t xml:space="preserve"> includes all those enrolled through the </w:t>
      </w:r>
      <w:r w:rsidR="00781CA7">
        <w:rPr>
          <w:lang w:val="en-NZ"/>
        </w:rPr>
        <w:t>Homai C</w:t>
      </w:r>
      <w:r w:rsidR="00321336">
        <w:rPr>
          <w:lang w:val="en-NZ"/>
        </w:rPr>
        <w:t xml:space="preserve">ampus </w:t>
      </w:r>
      <w:r w:rsidR="00781CA7">
        <w:rPr>
          <w:lang w:val="en-NZ"/>
        </w:rPr>
        <w:t>S</w:t>
      </w:r>
      <w:r w:rsidR="00321336">
        <w:rPr>
          <w:lang w:val="en-NZ"/>
        </w:rPr>
        <w:t xml:space="preserve">chool and those </w:t>
      </w:r>
      <w:r w:rsidR="002A6CBB">
        <w:rPr>
          <w:lang w:val="en-NZ"/>
        </w:rPr>
        <w:t xml:space="preserve">for </w:t>
      </w:r>
      <w:r w:rsidR="00321336">
        <w:rPr>
          <w:lang w:val="en-NZ"/>
        </w:rPr>
        <w:t>who</w:t>
      </w:r>
      <w:r w:rsidR="002A6CBB">
        <w:rPr>
          <w:lang w:val="en-NZ"/>
        </w:rPr>
        <w:t>m</w:t>
      </w:r>
      <w:r w:rsidR="00321336">
        <w:rPr>
          <w:lang w:val="en-NZ"/>
        </w:rPr>
        <w:t xml:space="preserve"> BLENNZ provides </w:t>
      </w:r>
      <w:r w:rsidR="002A6CBB">
        <w:rPr>
          <w:lang w:val="en-NZ"/>
        </w:rPr>
        <w:t>services</w:t>
      </w:r>
      <w:r w:rsidR="00781CA7">
        <w:rPr>
          <w:lang w:val="en-NZ"/>
        </w:rPr>
        <w:t>.</w:t>
      </w:r>
      <w:r w:rsidR="00DE69BA">
        <w:rPr>
          <w:lang w:val="en-NZ"/>
        </w:rPr>
        <w:t xml:space="preserve"> </w:t>
      </w:r>
    </w:p>
    <w:p w14:paraId="129C5F97" w14:textId="77777777" w:rsidR="001E53DE" w:rsidRDefault="001E53DE" w:rsidP="00DA1BD7">
      <w:pPr>
        <w:pStyle w:val="NoSpacing"/>
        <w:spacing w:line="288" w:lineRule="auto"/>
        <w:ind w:left="720"/>
        <w:rPr>
          <w:lang w:val="en-NZ"/>
        </w:rPr>
      </w:pPr>
    </w:p>
    <w:p w14:paraId="7E0BBA02" w14:textId="333FA3DF" w:rsidR="00DE69BA" w:rsidRDefault="001E53DE" w:rsidP="00DA1BD7">
      <w:pPr>
        <w:pStyle w:val="NoSpacing"/>
        <w:spacing w:line="288" w:lineRule="auto"/>
        <w:rPr>
          <w:lang w:val="en-NZ"/>
        </w:rPr>
      </w:pPr>
      <w:r>
        <w:rPr>
          <w:lang w:val="en-NZ"/>
        </w:rPr>
        <w:t>It is recognised</w:t>
      </w:r>
      <w:r w:rsidR="00DE69BA" w:rsidRPr="00DE69BA">
        <w:rPr>
          <w:lang w:val="en-NZ"/>
        </w:rPr>
        <w:t xml:space="preserve"> that this policy applies to all ākonga receiving services as well as to those ākonga with whom personnel come into contact </w:t>
      </w:r>
      <w:proofErr w:type="gramStart"/>
      <w:r w:rsidR="00DE69BA" w:rsidRPr="00DE69BA">
        <w:rPr>
          <w:lang w:val="en-NZ"/>
        </w:rPr>
        <w:t>during the course of</w:t>
      </w:r>
      <w:proofErr w:type="gramEnd"/>
      <w:r w:rsidR="00DE69BA" w:rsidRPr="00DE69BA">
        <w:rPr>
          <w:lang w:val="en-NZ"/>
        </w:rPr>
        <w:t xml:space="preserve"> their work with BLENNZ.</w:t>
      </w:r>
    </w:p>
    <w:p w14:paraId="730862D6" w14:textId="22EBE380" w:rsidR="00431D88" w:rsidRDefault="00431D88" w:rsidP="00630225">
      <w:pPr>
        <w:rPr>
          <w:lang w:val="en-NZ"/>
        </w:rPr>
      </w:pPr>
    </w:p>
    <w:p w14:paraId="767F96FF" w14:textId="5D36404C" w:rsidR="00B85D74" w:rsidRPr="00235447" w:rsidRDefault="00B85D74" w:rsidP="00B85D74">
      <w:pPr>
        <w:rPr>
          <w:b/>
          <w:bCs/>
          <w:lang w:val="en-NZ"/>
        </w:rPr>
      </w:pPr>
      <w:r w:rsidRPr="00DA1BD7">
        <w:rPr>
          <w:b/>
          <w:bCs/>
          <w:lang w:val="en-NZ"/>
        </w:rPr>
        <w:t xml:space="preserve">If you are working with a </w:t>
      </w:r>
      <w:r w:rsidR="007673AF" w:rsidRPr="00DA1BD7">
        <w:rPr>
          <w:b/>
          <w:bCs/>
          <w:lang w:val="en-NZ"/>
        </w:rPr>
        <w:t xml:space="preserve">child or </w:t>
      </w:r>
      <w:r w:rsidR="001F1F1A" w:rsidRPr="00DA1BD7">
        <w:rPr>
          <w:b/>
          <w:bCs/>
          <w:lang w:val="en-NZ"/>
        </w:rPr>
        <w:t xml:space="preserve">within a BLENNZ setting </w:t>
      </w:r>
      <w:r w:rsidRPr="00DA1BD7">
        <w:rPr>
          <w:b/>
          <w:bCs/>
          <w:lang w:val="en-NZ"/>
        </w:rPr>
        <w:t>this policy applies to you.</w:t>
      </w:r>
      <w:r w:rsidRPr="00235447">
        <w:rPr>
          <w:b/>
          <w:bCs/>
          <w:lang w:val="en-NZ"/>
        </w:rPr>
        <w:t xml:space="preserve"> </w:t>
      </w:r>
    </w:p>
    <w:p w14:paraId="6FA46B7C" w14:textId="77777777" w:rsidR="00D425BD" w:rsidRPr="005955D2" w:rsidRDefault="00D425BD" w:rsidP="00DA1BD7">
      <w:pPr>
        <w:pStyle w:val="NoSpacing"/>
        <w:spacing w:line="288" w:lineRule="auto"/>
        <w:rPr>
          <w:lang w:val="en-NZ"/>
        </w:rPr>
      </w:pPr>
      <w:r w:rsidRPr="005955D2">
        <w:rPr>
          <w:lang w:val="en-NZ"/>
        </w:rPr>
        <w:t>BLENNZ is committed to:</w:t>
      </w:r>
    </w:p>
    <w:p w14:paraId="11BC76F3" w14:textId="77777777" w:rsidR="00FE3A57" w:rsidRPr="005955D2" w:rsidRDefault="00E5187D" w:rsidP="00DA1BD7">
      <w:pPr>
        <w:pStyle w:val="NoSpacing"/>
        <w:spacing w:line="288" w:lineRule="auto"/>
        <w:rPr>
          <w:lang w:val="en-NZ"/>
        </w:rPr>
      </w:pPr>
      <w:r w:rsidRPr="005955D2">
        <w:rPr>
          <w:lang w:val="en-NZ"/>
        </w:rPr>
        <w:t>1.</w:t>
      </w:r>
      <w:r w:rsidR="00562B21" w:rsidRPr="005955D2">
        <w:rPr>
          <w:lang w:val="en-NZ"/>
        </w:rPr>
        <w:t>1</w:t>
      </w:r>
      <w:r w:rsidR="0002717B" w:rsidRPr="005955D2">
        <w:rPr>
          <w:lang w:val="en-NZ"/>
        </w:rPr>
        <w:tab/>
      </w:r>
      <w:r w:rsidR="00FE3A57" w:rsidRPr="005955D2">
        <w:rPr>
          <w:lang w:val="en-NZ"/>
        </w:rPr>
        <w:t xml:space="preserve">Acting at all times in the best interest of ākonga </w:t>
      </w:r>
      <w:r w:rsidR="00B57624" w:rsidRPr="005955D2">
        <w:rPr>
          <w:lang w:val="en-NZ"/>
        </w:rPr>
        <w:t>to whom it provides a service.</w:t>
      </w:r>
    </w:p>
    <w:p w14:paraId="062C0858" w14:textId="77777777" w:rsidR="00FE3A57" w:rsidRPr="005955D2" w:rsidRDefault="00E5187D" w:rsidP="00DA1BD7">
      <w:pPr>
        <w:pStyle w:val="NoSpacing"/>
        <w:spacing w:line="288" w:lineRule="auto"/>
        <w:ind w:left="720" w:hanging="720"/>
        <w:rPr>
          <w:lang w:val="en-NZ"/>
        </w:rPr>
      </w:pPr>
      <w:r w:rsidRPr="005955D2">
        <w:rPr>
          <w:lang w:val="en-NZ"/>
        </w:rPr>
        <w:t>1</w:t>
      </w:r>
      <w:r w:rsidR="0002717B" w:rsidRPr="005955D2">
        <w:rPr>
          <w:lang w:val="en-NZ"/>
        </w:rPr>
        <w:t>.</w:t>
      </w:r>
      <w:r w:rsidR="00562B21" w:rsidRPr="005955D2">
        <w:rPr>
          <w:lang w:val="en-NZ"/>
        </w:rPr>
        <w:t>2</w:t>
      </w:r>
      <w:r w:rsidR="0002717B" w:rsidRPr="005955D2">
        <w:rPr>
          <w:lang w:val="en-NZ"/>
        </w:rPr>
        <w:tab/>
        <w:t>D</w:t>
      </w:r>
      <w:r w:rsidR="00FE3A57" w:rsidRPr="005955D2">
        <w:rPr>
          <w:lang w:val="en-NZ"/>
        </w:rPr>
        <w:t xml:space="preserve">ealing with abuse, suspected abuse or disclosure of abuse in line with the </w:t>
      </w:r>
      <w:r w:rsidR="006A61E9">
        <w:rPr>
          <w:lang w:val="en-NZ"/>
        </w:rPr>
        <w:t>Children’s Act (</w:t>
      </w:r>
      <w:r w:rsidR="00FE3A57" w:rsidRPr="005955D2">
        <w:rPr>
          <w:lang w:val="en-NZ"/>
        </w:rPr>
        <w:t>CA) 2014</w:t>
      </w:r>
      <w:r w:rsidR="00B57624" w:rsidRPr="005955D2">
        <w:rPr>
          <w:lang w:val="en-NZ"/>
        </w:rPr>
        <w:t>.</w:t>
      </w:r>
    </w:p>
    <w:p w14:paraId="6248D70E" w14:textId="77777777" w:rsidR="00FE3A57" w:rsidRPr="005955D2" w:rsidRDefault="00E5187D" w:rsidP="00DA1BD7">
      <w:pPr>
        <w:pStyle w:val="NoSpacing"/>
        <w:spacing w:line="288" w:lineRule="auto"/>
        <w:ind w:left="720" w:hanging="720"/>
        <w:rPr>
          <w:lang w:val="en-NZ"/>
        </w:rPr>
      </w:pPr>
      <w:r w:rsidRPr="005955D2">
        <w:rPr>
          <w:lang w:val="en-NZ"/>
        </w:rPr>
        <w:t>1.</w:t>
      </w:r>
      <w:r w:rsidR="00562B21" w:rsidRPr="005955D2">
        <w:rPr>
          <w:lang w:val="en-NZ"/>
        </w:rPr>
        <w:t>3</w:t>
      </w:r>
      <w:r w:rsidR="0002717B" w:rsidRPr="005955D2">
        <w:rPr>
          <w:lang w:val="en-NZ"/>
        </w:rPr>
        <w:tab/>
      </w:r>
      <w:r w:rsidR="00FE3A57" w:rsidRPr="005955D2">
        <w:rPr>
          <w:lang w:val="en-NZ"/>
        </w:rPr>
        <w:t xml:space="preserve">Complying with all relevant legislation to ensure a safe environment for </w:t>
      </w:r>
      <w:r w:rsidR="00825193" w:rsidRPr="005955D2">
        <w:rPr>
          <w:lang w:val="en-NZ"/>
        </w:rPr>
        <w:t>ākonga and staff</w:t>
      </w:r>
      <w:r w:rsidR="005F4182">
        <w:rPr>
          <w:lang w:val="en-NZ"/>
        </w:rPr>
        <w:t>.</w:t>
      </w:r>
    </w:p>
    <w:p w14:paraId="1F6F320B" w14:textId="60936011" w:rsidR="00FE3A57" w:rsidRPr="005955D2" w:rsidRDefault="00562B21" w:rsidP="00DA1BD7">
      <w:pPr>
        <w:pStyle w:val="NoSpacing"/>
        <w:spacing w:line="288" w:lineRule="auto"/>
        <w:rPr>
          <w:lang w:val="en-NZ"/>
        </w:rPr>
      </w:pPr>
      <w:r w:rsidRPr="005955D2">
        <w:rPr>
          <w:lang w:val="en-NZ"/>
        </w:rPr>
        <w:t>1.4</w:t>
      </w:r>
      <w:r w:rsidR="0002717B" w:rsidRPr="005955D2">
        <w:rPr>
          <w:lang w:val="en-NZ"/>
        </w:rPr>
        <w:tab/>
      </w:r>
      <w:r w:rsidR="00FE3A57" w:rsidRPr="005955D2">
        <w:rPr>
          <w:lang w:val="en-NZ"/>
        </w:rPr>
        <w:t xml:space="preserve">Being a Child Protection focused organisation where ākonga safety is </w:t>
      </w:r>
      <w:r w:rsidR="003F17E2" w:rsidRPr="005955D2">
        <w:rPr>
          <w:lang w:val="en-NZ"/>
        </w:rPr>
        <w:t>paramount.</w:t>
      </w:r>
    </w:p>
    <w:p w14:paraId="07DF9070" w14:textId="77777777" w:rsidR="00FE3A57" w:rsidRPr="005955D2" w:rsidRDefault="00562B21" w:rsidP="00DA1BD7">
      <w:pPr>
        <w:pStyle w:val="NoSpacing"/>
        <w:spacing w:line="288" w:lineRule="auto"/>
        <w:ind w:left="720" w:hanging="720"/>
        <w:rPr>
          <w:lang w:val="en-NZ"/>
        </w:rPr>
      </w:pPr>
      <w:r w:rsidRPr="005955D2">
        <w:rPr>
          <w:lang w:val="en-NZ"/>
        </w:rPr>
        <w:t>1.5</w:t>
      </w:r>
      <w:r w:rsidR="0002717B" w:rsidRPr="005955D2">
        <w:rPr>
          <w:lang w:val="en-NZ"/>
        </w:rPr>
        <w:tab/>
        <w:t>B</w:t>
      </w:r>
      <w:r w:rsidR="006A61E9">
        <w:rPr>
          <w:lang w:val="en-NZ"/>
        </w:rPr>
        <w:t xml:space="preserve">eing </w:t>
      </w:r>
      <w:r w:rsidR="00FE3A57" w:rsidRPr="005955D2">
        <w:rPr>
          <w:lang w:val="en-NZ"/>
        </w:rPr>
        <w:t>CA 2014 compliant and enforcing robust Child Protection procedures and safety checking of staff and volunteers.</w:t>
      </w:r>
    </w:p>
    <w:p w14:paraId="26B4D442" w14:textId="7AC30B0A" w:rsidR="0027758A" w:rsidRDefault="0027758A" w:rsidP="00DA1BD7">
      <w:pPr>
        <w:pStyle w:val="NoSpacing"/>
        <w:spacing w:line="288" w:lineRule="auto"/>
        <w:ind w:left="720" w:hanging="720"/>
        <w:rPr>
          <w:lang w:val="en-NZ"/>
        </w:rPr>
      </w:pPr>
      <w:r w:rsidRPr="005955D2">
        <w:rPr>
          <w:lang w:val="en-NZ"/>
        </w:rPr>
        <w:t>1.6</w:t>
      </w:r>
      <w:r w:rsidRPr="005955D2">
        <w:rPr>
          <w:lang w:val="en-NZ"/>
        </w:rPr>
        <w:tab/>
        <w:t xml:space="preserve">Ensuring all decisions are not made individually or in isolation, but through consultation with the </w:t>
      </w:r>
      <w:r w:rsidR="00F21B28" w:rsidRPr="005955D2">
        <w:rPr>
          <w:lang w:val="en-NZ"/>
        </w:rPr>
        <w:t xml:space="preserve">ākonga teaching team and </w:t>
      </w:r>
      <w:r w:rsidRPr="005955D2">
        <w:rPr>
          <w:lang w:val="en-NZ"/>
        </w:rPr>
        <w:t>appropri</w:t>
      </w:r>
      <w:r w:rsidR="00F21B28" w:rsidRPr="005955D2">
        <w:rPr>
          <w:lang w:val="en-NZ"/>
        </w:rPr>
        <w:t xml:space="preserve">ate </w:t>
      </w:r>
      <w:r w:rsidR="00DC32C1">
        <w:rPr>
          <w:lang w:val="en-NZ"/>
        </w:rPr>
        <w:t>Senior Leader</w:t>
      </w:r>
      <w:r w:rsidR="00F21B28" w:rsidRPr="005955D2">
        <w:rPr>
          <w:lang w:val="en-NZ"/>
        </w:rPr>
        <w:t xml:space="preserve"> or Principal.</w:t>
      </w:r>
    </w:p>
    <w:p w14:paraId="023FAAF7" w14:textId="77777777" w:rsidR="00852B6E" w:rsidRPr="006A61E9" w:rsidRDefault="00852B6E" w:rsidP="00DA1BD7">
      <w:pPr>
        <w:pStyle w:val="NoSpacing"/>
        <w:spacing w:line="288" w:lineRule="auto"/>
        <w:ind w:left="720" w:hanging="720"/>
        <w:rPr>
          <w:lang w:val="en-NZ"/>
        </w:rPr>
      </w:pPr>
      <w:r w:rsidRPr="006A61E9">
        <w:rPr>
          <w:lang w:val="en-NZ"/>
        </w:rPr>
        <w:t>1.7</w:t>
      </w:r>
      <w:r w:rsidRPr="006A61E9">
        <w:rPr>
          <w:lang w:val="en-NZ"/>
        </w:rPr>
        <w:tab/>
        <w:t>Full cooperation with police in any matter related to historic or current cases that may come to the attention of BLENNZ.</w:t>
      </w:r>
    </w:p>
    <w:p w14:paraId="5F8E880A" w14:textId="28444E1C" w:rsidR="00852B6E" w:rsidRPr="005955D2" w:rsidRDefault="00852B6E" w:rsidP="00DA1BD7">
      <w:pPr>
        <w:pStyle w:val="NoSpacing"/>
        <w:spacing w:line="288" w:lineRule="auto"/>
        <w:ind w:left="720" w:hanging="720"/>
        <w:rPr>
          <w:lang w:val="en-NZ"/>
        </w:rPr>
      </w:pPr>
      <w:r w:rsidRPr="006A61E9">
        <w:rPr>
          <w:lang w:val="en-NZ"/>
        </w:rPr>
        <w:t>1.8</w:t>
      </w:r>
      <w:r w:rsidRPr="006A61E9">
        <w:rPr>
          <w:lang w:val="en-NZ"/>
        </w:rPr>
        <w:tab/>
        <w:t>Ensuring that any incident whereby ākonga are in seriou</w:t>
      </w:r>
      <w:r w:rsidR="00B86023">
        <w:rPr>
          <w:lang w:val="en-NZ"/>
        </w:rPr>
        <w:t>s</w:t>
      </w:r>
      <w:r w:rsidRPr="006A61E9">
        <w:rPr>
          <w:lang w:val="en-NZ"/>
        </w:rPr>
        <w:t>/immediate threat to their safety the police will be contacted, if an immediate threat this will be through 111.</w:t>
      </w:r>
    </w:p>
    <w:p w14:paraId="7A05DE51" w14:textId="77777777" w:rsidR="00E238DF" w:rsidRPr="005955D2" w:rsidRDefault="00E238DF" w:rsidP="00D425BD">
      <w:pPr>
        <w:pStyle w:val="NoSpacing"/>
        <w:ind w:left="720" w:hanging="720"/>
        <w:rPr>
          <w:lang w:val="en-NZ"/>
        </w:rPr>
      </w:pPr>
    </w:p>
    <w:p w14:paraId="4E2ED5D7" w14:textId="77777777" w:rsidR="005F4182" w:rsidRDefault="005F4182" w:rsidP="00DA1BD7">
      <w:pPr>
        <w:pStyle w:val="NoSpacing"/>
        <w:spacing w:line="288" w:lineRule="auto"/>
        <w:rPr>
          <w:lang w:val="en-NZ"/>
        </w:rPr>
      </w:pPr>
      <w:r>
        <w:rPr>
          <w:lang w:val="en-NZ"/>
        </w:rPr>
        <w:t xml:space="preserve">This policy will be reviewed a minimum of every three (3) years and updated regularly, to ensure it is kept up to date with changes that may have been made to legislation, related policies and procedures, and </w:t>
      </w:r>
      <w:proofErr w:type="gramStart"/>
      <w:r>
        <w:rPr>
          <w:lang w:val="en-NZ"/>
        </w:rPr>
        <w:t>in light of</w:t>
      </w:r>
      <w:proofErr w:type="gramEnd"/>
      <w:r>
        <w:rPr>
          <w:lang w:val="en-NZ"/>
        </w:rPr>
        <w:t xml:space="preserve"> operational experience.</w:t>
      </w:r>
    </w:p>
    <w:p w14:paraId="75CE823A" w14:textId="77777777" w:rsidR="005F4182" w:rsidRDefault="005F4182" w:rsidP="00DA1BD7">
      <w:pPr>
        <w:pStyle w:val="NoSpacing"/>
        <w:spacing w:line="288" w:lineRule="auto"/>
        <w:rPr>
          <w:lang w:val="en-NZ"/>
        </w:rPr>
      </w:pPr>
    </w:p>
    <w:p w14:paraId="0E66E535" w14:textId="4382B844" w:rsidR="005F4182" w:rsidRDefault="005F4182" w:rsidP="00DA1BD7">
      <w:pPr>
        <w:pStyle w:val="NoSpacing"/>
        <w:spacing w:line="288" w:lineRule="auto"/>
        <w:rPr>
          <w:lang w:val="en-NZ"/>
        </w:rPr>
      </w:pPr>
      <w:r w:rsidRPr="005955D2">
        <w:rPr>
          <w:lang w:val="en-NZ"/>
        </w:rPr>
        <w:t xml:space="preserve">Overall responsibility for the implementation of this policy </w:t>
      </w:r>
      <w:r>
        <w:rPr>
          <w:lang w:val="en-NZ"/>
        </w:rPr>
        <w:t xml:space="preserve">rests with the </w:t>
      </w:r>
      <w:proofErr w:type="gramStart"/>
      <w:r>
        <w:rPr>
          <w:lang w:val="en-NZ"/>
        </w:rPr>
        <w:t>Principal</w:t>
      </w:r>
      <w:proofErr w:type="gramEnd"/>
      <w:r>
        <w:rPr>
          <w:lang w:val="en-NZ"/>
        </w:rPr>
        <w:t xml:space="preserve">, in consultation with </w:t>
      </w:r>
      <w:r w:rsidRPr="00340B81">
        <w:rPr>
          <w:lang w:val="en-NZ"/>
        </w:rPr>
        <w:t xml:space="preserve">Senior </w:t>
      </w:r>
      <w:r w:rsidR="00AA635B" w:rsidRPr="00340B81">
        <w:rPr>
          <w:lang w:val="en-NZ"/>
        </w:rPr>
        <w:t>Leadership Team</w:t>
      </w:r>
      <w:r>
        <w:rPr>
          <w:lang w:val="en-NZ"/>
        </w:rPr>
        <w:t xml:space="preserve"> and the </w:t>
      </w:r>
      <w:r w:rsidR="003F5769">
        <w:rPr>
          <w:lang w:val="en-NZ"/>
        </w:rPr>
        <w:t>Board</w:t>
      </w:r>
      <w:r>
        <w:rPr>
          <w:lang w:val="en-NZ"/>
        </w:rPr>
        <w:t>.</w:t>
      </w:r>
    </w:p>
    <w:p w14:paraId="1C73D8BB" w14:textId="77777777" w:rsidR="005F4182" w:rsidRPr="005955D2" w:rsidRDefault="005F4182" w:rsidP="00BF6E7E">
      <w:pPr>
        <w:pStyle w:val="NoSpacing"/>
        <w:rPr>
          <w:lang w:val="en-NZ"/>
        </w:rPr>
      </w:pPr>
    </w:p>
    <w:p w14:paraId="234E336F" w14:textId="77777777" w:rsidR="0027758A" w:rsidRPr="005955D2" w:rsidRDefault="0027758A" w:rsidP="00BF6E7E">
      <w:pPr>
        <w:pStyle w:val="NoSpacing"/>
        <w:rPr>
          <w:lang w:val="en-NZ"/>
        </w:rPr>
      </w:pPr>
    </w:p>
    <w:p w14:paraId="0A17F754" w14:textId="77777777" w:rsidR="008063C0" w:rsidRDefault="00814341" w:rsidP="00E5187D">
      <w:pPr>
        <w:pStyle w:val="Heading2"/>
        <w:rPr>
          <w:lang w:val="en-NZ"/>
        </w:rPr>
      </w:pPr>
      <w:r w:rsidRPr="005955D2">
        <w:rPr>
          <w:lang w:val="en-NZ"/>
        </w:rPr>
        <w:t>2.</w:t>
      </w:r>
      <w:r w:rsidRPr="005955D2">
        <w:rPr>
          <w:lang w:val="en-NZ"/>
        </w:rPr>
        <w:tab/>
      </w:r>
      <w:r w:rsidR="008063C0" w:rsidRPr="005955D2">
        <w:rPr>
          <w:lang w:val="en-NZ"/>
        </w:rPr>
        <w:t>Guiding Principles:</w:t>
      </w:r>
    </w:p>
    <w:p w14:paraId="6D440192" w14:textId="77777777" w:rsidR="003F17E2" w:rsidRPr="003F17E2" w:rsidRDefault="003F17E2" w:rsidP="003F17E2">
      <w:pPr>
        <w:rPr>
          <w:lang w:val="en-NZ"/>
        </w:rPr>
      </w:pPr>
    </w:p>
    <w:p w14:paraId="5478085D" w14:textId="77777777" w:rsidR="00562B21" w:rsidRPr="005955D2" w:rsidRDefault="00562B21" w:rsidP="00DA1BD7">
      <w:pPr>
        <w:pStyle w:val="NoSpacing"/>
        <w:spacing w:line="288" w:lineRule="auto"/>
        <w:ind w:left="720" w:hanging="720"/>
        <w:rPr>
          <w:lang w:val="en-NZ"/>
        </w:rPr>
      </w:pPr>
      <w:r w:rsidRPr="005955D2">
        <w:rPr>
          <w:lang w:val="en-NZ"/>
        </w:rPr>
        <w:t>2.1</w:t>
      </w:r>
      <w:r w:rsidRPr="005955D2">
        <w:rPr>
          <w:lang w:val="en-NZ"/>
        </w:rPr>
        <w:tab/>
        <w:t>All services provided by BLENNZ for the safety and wellbeing of ākonga will adhere to the principles of partnership, protection and participation; and the rights and responsibilities accorded by Te Tiriti o Waitangi.</w:t>
      </w:r>
    </w:p>
    <w:p w14:paraId="1BE5B021" w14:textId="77777777" w:rsidR="008063C0" w:rsidRPr="005955D2" w:rsidRDefault="00E5187D" w:rsidP="00DA1BD7">
      <w:pPr>
        <w:pStyle w:val="NoSpacing"/>
        <w:spacing w:line="288" w:lineRule="auto"/>
        <w:ind w:left="720" w:hanging="720"/>
        <w:rPr>
          <w:lang w:val="en-NZ"/>
        </w:rPr>
      </w:pPr>
      <w:r w:rsidRPr="005955D2">
        <w:rPr>
          <w:lang w:val="en-NZ"/>
        </w:rPr>
        <w:t>2.</w:t>
      </w:r>
      <w:r w:rsidR="00562B21" w:rsidRPr="005955D2">
        <w:rPr>
          <w:lang w:val="en-NZ"/>
        </w:rPr>
        <w:t>2</w:t>
      </w:r>
      <w:r w:rsidR="008063C0" w:rsidRPr="005955D2">
        <w:rPr>
          <w:lang w:val="en-NZ"/>
        </w:rPr>
        <w:tab/>
        <w:t>The safety and wellbeing of ākonga is the primary concern, with ākonga at the centre of all decision making.</w:t>
      </w:r>
    </w:p>
    <w:p w14:paraId="55A29B62" w14:textId="77777777" w:rsidR="008063C0" w:rsidRPr="005955D2" w:rsidRDefault="00562B21" w:rsidP="00DA1BD7">
      <w:pPr>
        <w:pStyle w:val="NoSpacing"/>
        <w:spacing w:line="288" w:lineRule="auto"/>
        <w:ind w:left="720" w:hanging="720"/>
        <w:rPr>
          <w:lang w:val="en-NZ"/>
        </w:rPr>
      </w:pPr>
      <w:r w:rsidRPr="005955D2">
        <w:rPr>
          <w:lang w:val="en-NZ"/>
        </w:rPr>
        <w:t>2.3</w:t>
      </w:r>
      <w:r w:rsidR="008063C0" w:rsidRPr="005955D2">
        <w:rPr>
          <w:lang w:val="en-NZ"/>
        </w:rPr>
        <w:tab/>
        <w:t>The recognition of the culture of the family/whānau, its importance and the rights of family/whānau to participate in the decision-making about their children.</w:t>
      </w:r>
    </w:p>
    <w:p w14:paraId="5A2FDDAF" w14:textId="77777777" w:rsidR="008063C0" w:rsidRPr="005955D2" w:rsidRDefault="00562B21" w:rsidP="00DA1BD7">
      <w:pPr>
        <w:pStyle w:val="NoSpacing"/>
        <w:spacing w:line="288" w:lineRule="auto"/>
        <w:ind w:left="720" w:hanging="720"/>
        <w:rPr>
          <w:lang w:val="en-NZ"/>
        </w:rPr>
      </w:pPr>
      <w:r w:rsidRPr="005955D2">
        <w:rPr>
          <w:lang w:val="en-NZ"/>
        </w:rPr>
        <w:t>2.4</w:t>
      </w:r>
      <w:r w:rsidR="008063C0" w:rsidRPr="005955D2">
        <w:rPr>
          <w:lang w:val="en-NZ"/>
        </w:rPr>
        <w:tab/>
        <w:t>A commitment to work together to produce the best possible outcomes for ākonga and to work towards continuous improvement in child protection practices.</w:t>
      </w:r>
    </w:p>
    <w:p w14:paraId="79586FAB" w14:textId="77777777" w:rsidR="008063C0" w:rsidRPr="005955D2" w:rsidRDefault="00E5187D" w:rsidP="00DA1BD7">
      <w:pPr>
        <w:pStyle w:val="NoSpacing"/>
        <w:spacing w:line="288" w:lineRule="auto"/>
        <w:ind w:left="720" w:hanging="720"/>
        <w:rPr>
          <w:lang w:val="en-NZ"/>
        </w:rPr>
      </w:pPr>
      <w:r w:rsidRPr="005955D2">
        <w:rPr>
          <w:lang w:val="en-NZ"/>
        </w:rPr>
        <w:t>2.</w:t>
      </w:r>
      <w:r w:rsidR="00562B21" w:rsidRPr="005955D2">
        <w:rPr>
          <w:lang w:val="en-NZ"/>
        </w:rPr>
        <w:t>5</w:t>
      </w:r>
      <w:r w:rsidR="008063C0" w:rsidRPr="005955D2">
        <w:rPr>
          <w:lang w:val="en-NZ"/>
        </w:rPr>
        <w:tab/>
        <w:t>A commitment to open and transparent relationships with ākonga and their family/whānau including being willing to share concerns about child safety issues unless this would result in an escalation of risk</w:t>
      </w:r>
      <w:r w:rsidR="0051190C" w:rsidRPr="005955D2">
        <w:rPr>
          <w:lang w:val="en-NZ"/>
        </w:rPr>
        <w:t xml:space="preserve"> to the ākonga</w:t>
      </w:r>
      <w:r w:rsidR="008063C0" w:rsidRPr="005955D2">
        <w:rPr>
          <w:lang w:val="en-NZ"/>
        </w:rPr>
        <w:t>.</w:t>
      </w:r>
    </w:p>
    <w:p w14:paraId="50C0DEF1" w14:textId="77777777" w:rsidR="008063C0" w:rsidRPr="005955D2" w:rsidRDefault="00E5187D" w:rsidP="00DA1BD7">
      <w:pPr>
        <w:pStyle w:val="NoSpacing"/>
        <w:spacing w:line="288" w:lineRule="auto"/>
        <w:ind w:left="720" w:hanging="720"/>
        <w:rPr>
          <w:lang w:val="en-NZ"/>
        </w:rPr>
      </w:pPr>
      <w:r w:rsidRPr="005955D2">
        <w:rPr>
          <w:lang w:val="en-NZ"/>
        </w:rPr>
        <w:t>2.</w:t>
      </w:r>
      <w:r w:rsidR="00562B21" w:rsidRPr="005955D2">
        <w:rPr>
          <w:lang w:val="en-NZ"/>
        </w:rPr>
        <w:t>6</w:t>
      </w:r>
      <w:r w:rsidR="008063C0" w:rsidRPr="005955D2">
        <w:rPr>
          <w:lang w:val="en-NZ"/>
        </w:rPr>
        <w:tab/>
        <w:t xml:space="preserve">A commitment to promote a culture where staff feel confident to constructively challenge </w:t>
      </w:r>
      <w:r w:rsidR="00562B21" w:rsidRPr="005955D2">
        <w:rPr>
          <w:lang w:val="en-NZ"/>
        </w:rPr>
        <w:t>unsafe</w:t>
      </w:r>
      <w:r w:rsidR="008063C0" w:rsidRPr="005955D2">
        <w:rPr>
          <w:lang w:val="en-NZ"/>
        </w:rPr>
        <w:t xml:space="preserve"> practice and raise issues and concerns without fear of reprisal.</w:t>
      </w:r>
    </w:p>
    <w:p w14:paraId="1235AC14" w14:textId="77777777" w:rsidR="008063C0" w:rsidRPr="005955D2" w:rsidRDefault="00E5187D" w:rsidP="00DA1BD7">
      <w:pPr>
        <w:pStyle w:val="NoSpacing"/>
        <w:spacing w:line="288" w:lineRule="auto"/>
        <w:ind w:left="720" w:hanging="720"/>
        <w:rPr>
          <w:lang w:val="en-NZ"/>
        </w:rPr>
      </w:pPr>
      <w:r w:rsidRPr="005955D2">
        <w:rPr>
          <w:lang w:val="en-NZ"/>
        </w:rPr>
        <w:t>2.</w:t>
      </w:r>
      <w:r w:rsidR="00562B21" w:rsidRPr="005955D2">
        <w:rPr>
          <w:lang w:val="en-NZ"/>
        </w:rPr>
        <w:t>7</w:t>
      </w:r>
      <w:r w:rsidR="008063C0" w:rsidRPr="005955D2">
        <w:rPr>
          <w:lang w:val="en-NZ"/>
        </w:rPr>
        <w:tab/>
        <w:t xml:space="preserve">The recognition that all staff and Trustees have a full and active part to play in protecting ākonga from harm. </w:t>
      </w:r>
    </w:p>
    <w:p w14:paraId="30173DA7" w14:textId="77777777" w:rsidR="004A3488" w:rsidRPr="005955D2" w:rsidRDefault="004A3488" w:rsidP="00D425BD">
      <w:pPr>
        <w:pStyle w:val="NoSpacing"/>
        <w:ind w:left="720" w:hanging="720"/>
        <w:rPr>
          <w:lang w:val="en-NZ"/>
        </w:rPr>
      </w:pPr>
    </w:p>
    <w:p w14:paraId="2A48323D" w14:textId="5BEC7D99" w:rsidR="001817DE" w:rsidRDefault="00814341" w:rsidP="001817DE">
      <w:pPr>
        <w:pStyle w:val="Heading2"/>
        <w:rPr>
          <w:lang w:val="en-NZ"/>
        </w:rPr>
      </w:pPr>
      <w:r w:rsidRPr="005955D2">
        <w:rPr>
          <w:lang w:val="en-NZ"/>
        </w:rPr>
        <w:t>3.</w:t>
      </w:r>
      <w:r w:rsidRPr="005955D2">
        <w:rPr>
          <w:lang w:val="en-NZ"/>
        </w:rPr>
        <w:tab/>
      </w:r>
      <w:r w:rsidR="00562B21" w:rsidRPr="005955D2">
        <w:rPr>
          <w:lang w:val="en-NZ"/>
        </w:rPr>
        <w:t>Definitions (see Appendix 1 for further information):</w:t>
      </w:r>
    </w:p>
    <w:p w14:paraId="5323DCC9" w14:textId="77777777" w:rsidR="003B52E8" w:rsidRPr="003B52E8" w:rsidRDefault="003B52E8" w:rsidP="003B52E8">
      <w:pPr>
        <w:rPr>
          <w:lang w:val="en-NZ"/>
        </w:rPr>
      </w:pPr>
    </w:p>
    <w:p w14:paraId="67F78D5A" w14:textId="3204CA41" w:rsidR="001C3776" w:rsidRDefault="001C3776" w:rsidP="00DA1BD7">
      <w:pPr>
        <w:spacing w:after="0" w:line="288" w:lineRule="auto"/>
        <w:rPr>
          <w:lang w:val="en-NZ"/>
        </w:rPr>
      </w:pPr>
      <w:r>
        <w:rPr>
          <w:lang w:val="en-NZ"/>
        </w:rPr>
        <w:t xml:space="preserve">BLENNZ </w:t>
      </w:r>
      <w:r w:rsidRPr="005955D2">
        <w:rPr>
          <w:lang w:val="en-NZ"/>
        </w:rPr>
        <w:t>ākonga</w:t>
      </w:r>
      <w:r w:rsidR="00AF2EAD">
        <w:rPr>
          <w:lang w:val="en-NZ"/>
        </w:rPr>
        <w:t xml:space="preserve">, </w:t>
      </w:r>
      <w:r w:rsidR="0003237B" w:rsidRPr="008E7BCF">
        <w:rPr>
          <w:lang w:val="en-NZ"/>
        </w:rPr>
        <w:t xml:space="preserve">refers to </w:t>
      </w:r>
      <w:r w:rsidR="00AF2EAD" w:rsidRPr="008E7BCF">
        <w:rPr>
          <w:lang w:val="en-NZ"/>
        </w:rPr>
        <w:t>children aged from birth – 21 years</w:t>
      </w:r>
      <w:r w:rsidR="00402FB4">
        <w:rPr>
          <w:lang w:val="en-NZ"/>
        </w:rPr>
        <w:t xml:space="preserve">, </w:t>
      </w:r>
      <w:r w:rsidR="00584706">
        <w:rPr>
          <w:lang w:val="en-NZ"/>
        </w:rPr>
        <w:t>this</w:t>
      </w:r>
      <w:r w:rsidR="0088337D">
        <w:rPr>
          <w:lang w:val="en-NZ"/>
        </w:rPr>
        <w:t xml:space="preserve"> </w:t>
      </w:r>
      <w:r>
        <w:rPr>
          <w:lang w:val="en-NZ"/>
        </w:rPr>
        <w:t xml:space="preserve">includes all those enrolled through the </w:t>
      </w:r>
      <w:r w:rsidR="0078522C">
        <w:rPr>
          <w:lang w:val="en-NZ"/>
        </w:rPr>
        <w:t xml:space="preserve">Homai </w:t>
      </w:r>
      <w:r w:rsidR="00781CA7">
        <w:rPr>
          <w:lang w:val="en-NZ"/>
        </w:rPr>
        <w:t>C</w:t>
      </w:r>
      <w:r>
        <w:rPr>
          <w:lang w:val="en-NZ"/>
        </w:rPr>
        <w:t xml:space="preserve">ampus </w:t>
      </w:r>
      <w:r w:rsidR="00781CA7">
        <w:rPr>
          <w:lang w:val="en-NZ"/>
        </w:rPr>
        <w:t>S</w:t>
      </w:r>
      <w:r>
        <w:rPr>
          <w:lang w:val="en-NZ"/>
        </w:rPr>
        <w:t>chool and those for whom BLENNZ provides services.</w:t>
      </w:r>
    </w:p>
    <w:p w14:paraId="6B9B35CF" w14:textId="77777777" w:rsidR="00DA1BD7" w:rsidRDefault="00DA1BD7" w:rsidP="00DA1BD7">
      <w:pPr>
        <w:spacing w:after="0" w:line="288" w:lineRule="auto"/>
        <w:rPr>
          <w:lang w:val="en-NZ"/>
        </w:rPr>
      </w:pPr>
    </w:p>
    <w:p w14:paraId="7E79336E" w14:textId="2ACCD0C8" w:rsidR="00125F6F" w:rsidRDefault="00125F6F" w:rsidP="00DA1BD7">
      <w:pPr>
        <w:spacing w:after="0" w:line="288" w:lineRule="auto"/>
        <w:rPr>
          <w:lang w:val="en-NZ"/>
        </w:rPr>
      </w:pPr>
      <w:r w:rsidRPr="005955D2">
        <w:rPr>
          <w:lang w:val="en-NZ"/>
        </w:rPr>
        <w:t>“</w:t>
      </w:r>
      <w:r w:rsidRPr="004A0BAA">
        <w:rPr>
          <w:lang w:val="en-NZ"/>
        </w:rPr>
        <w:t>Staff”</w:t>
      </w:r>
      <w:r w:rsidRPr="005955D2">
        <w:rPr>
          <w:lang w:val="en-NZ"/>
        </w:rPr>
        <w:t xml:space="preserve"> </w:t>
      </w:r>
      <w:r>
        <w:rPr>
          <w:lang w:val="en-NZ"/>
        </w:rPr>
        <w:t>–</w:t>
      </w:r>
      <w:r w:rsidRPr="005955D2">
        <w:rPr>
          <w:lang w:val="en-NZ"/>
        </w:rPr>
        <w:t xml:space="preserve"> </w:t>
      </w:r>
      <w:r>
        <w:rPr>
          <w:lang w:val="en-NZ"/>
        </w:rPr>
        <w:t xml:space="preserve">refers to any person working at, for, or on behalf of, BLENNZ and includes, but is not limited to, persons employed directly by BLENNZ, irrespective of whether they are paid or voluntary, or whether they are working on a full time, part time, casual, or temporary basis, as well as students, consultants, contractors, </w:t>
      </w:r>
      <w:r w:rsidR="003F4A81">
        <w:rPr>
          <w:lang w:val="en-NZ"/>
        </w:rPr>
        <w:t xml:space="preserve">sector partners, </w:t>
      </w:r>
      <w:r>
        <w:rPr>
          <w:lang w:val="en-NZ"/>
        </w:rPr>
        <w:t xml:space="preserve">associates and any persons contracted or invited to provide services to children in the care of, or in contact with, BLENNZ. For the purposes of this policy, “staff” also refers to the BLENNZ </w:t>
      </w:r>
      <w:r w:rsidR="003F5769">
        <w:rPr>
          <w:lang w:val="en-NZ"/>
        </w:rPr>
        <w:t>Board</w:t>
      </w:r>
      <w:r>
        <w:rPr>
          <w:lang w:val="en-NZ"/>
        </w:rPr>
        <w:t>.</w:t>
      </w:r>
    </w:p>
    <w:p w14:paraId="1DA2741A" w14:textId="77777777" w:rsidR="00DA1BD7" w:rsidRDefault="00DA1BD7" w:rsidP="00DA1BD7">
      <w:pPr>
        <w:spacing w:after="0" w:line="288" w:lineRule="auto"/>
        <w:rPr>
          <w:lang w:val="en-NZ"/>
        </w:rPr>
      </w:pPr>
    </w:p>
    <w:p w14:paraId="18BAE9F1" w14:textId="2FEDA848" w:rsidR="00215C16" w:rsidRDefault="00215C16" w:rsidP="00DA1BD7">
      <w:pPr>
        <w:spacing w:after="0" w:line="288" w:lineRule="auto"/>
        <w:rPr>
          <w:lang w:val="en-NZ"/>
        </w:rPr>
      </w:pPr>
      <w:r>
        <w:rPr>
          <w:lang w:val="en-NZ"/>
        </w:rPr>
        <w:t>“Senior Leadership” – This refers to the Principal, Deputy Principal, Assistant Principal School Services, Assistant Principal Regional Services, Assistant Principal Residential Services</w:t>
      </w:r>
      <w:r w:rsidR="00C058BA">
        <w:rPr>
          <w:lang w:val="en-NZ"/>
        </w:rPr>
        <w:t>.</w:t>
      </w:r>
    </w:p>
    <w:p w14:paraId="26C79D9B" w14:textId="77777777" w:rsidR="00DA1BD7" w:rsidRPr="005955D2" w:rsidRDefault="00DA1BD7" w:rsidP="00DA1BD7">
      <w:pPr>
        <w:spacing w:after="0" w:line="288" w:lineRule="auto"/>
        <w:rPr>
          <w:lang w:val="en-NZ"/>
        </w:rPr>
      </w:pPr>
    </w:p>
    <w:p w14:paraId="479E2457" w14:textId="05575029" w:rsidR="00AA635B" w:rsidRDefault="00215C16" w:rsidP="00DA1BD7">
      <w:pPr>
        <w:spacing w:after="0" w:line="288" w:lineRule="auto"/>
        <w:rPr>
          <w:lang w:val="en-NZ"/>
        </w:rPr>
      </w:pPr>
      <w:r>
        <w:rPr>
          <w:lang w:val="en-NZ"/>
        </w:rPr>
        <w:t>“</w:t>
      </w:r>
      <w:r w:rsidR="00D40374" w:rsidRPr="1444958F">
        <w:rPr>
          <w:lang w:val="en-NZ"/>
        </w:rPr>
        <w:t>Parents/Whānau</w:t>
      </w:r>
      <w:r>
        <w:rPr>
          <w:lang w:val="en-NZ"/>
        </w:rPr>
        <w:t>”</w:t>
      </w:r>
      <w:r w:rsidR="00FE4128" w:rsidRPr="1444958F">
        <w:rPr>
          <w:lang w:val="en-NZ"/>
        </w:rPr>
        <w:t xml:space="preserve"> – This refers to</w:t>
      </w:r>
      <w:r w:rsidR="00614D6C" w:rsidRPr="1444958F">
        <w:rPr>
          <w:lang w:val="en-NZ"/>
        </w:rPr>
        <w:t xml:space="preserve"> those with responsibility for </w:t>
      </w:r>
      <w:r w:rsidR="008F7932" w:rsidRPr="1444958F">
        <w:rPr>
          <w:lang w:val="en-NZ"/>
        </w:rPr>
        <w:t>or interacting with</w:t>
      </w:r>
      <w:r w:rsidR="00614D6C" w:rsidRPr="1444958F">
        <w:rPr>
          <w:lang w:val="en-NZ"/>
        </w:rPr>
        <w:t xml:space="preserve"> </w:t>
      </w:r>
      <w:r w:rsidR="00C77A51" w:rsidRPr="1444958F">
        <w:rPr>
          <w:lang w:val="en-NZ"/>
        </w:rPr>
        <w:t>ā</w:t>
      </w:r>
      <w:r w:rsidR="00614D6C" w:rsidRPr="1444958F">
        <w:rPr>
          <w:lang w:val="en-NZ"/>
        </w:rPr>
        <w:t>konga</w:t>
      </w:r>
      <w:r w:rsidR="003A120A" w:rsidRPr="1444958F">
        <w:rPr>
          <w:lang w:val="en-NZ"/>
        </w:rPr>
        <w:t xml:space="preserve"> </w:t>
      </w:r>
      <w:r w:rsidR="002E3B47" w:rsidRPr="1444958F">
        <w:rPr>
          <w:lang w:val="en-NZ"/>
        </w:rPr>
        <w:t>during t</w:t>
      </w:r>
      <w:r w:rsidR="30AEF454" w:rsidRPr="1444958F">
        <w:rPr>
          <w:lang w:val="en-NZ"/>
        </w:rPr>
        <w:t xml:space="preserve">he time </w:t>
      </w:r>
      <w:r w:rsidR="002E3B47" w:rsidRPr="1444958F">
        <w:rPr>
          <w:lang w:val="en-NZ"/>
        </w:rPr>
        <w:t>they are receiving services from</w:t>
      </w:r>
      <w:r w:rsidR="00374E6E" w:rsidRPr="1444958F">
        <w:rPr>
          <w:lang w:val="en-NZ"/>
        </w:rPr>
        <w:t xml:space="preserve"> </w:t>
      </w:r>
      <w:r w:rsidR="00D061D7" w:rsidRPr="1444958F">
        <w:rPr>
          <w:lang w:val="en-NZ"/>
        </w:rPr>
        <w:t>BLENNZ</w:t>
      </w:r>
      <w:r w:rsidR="00460D08" w:rsidRPr="1444958F">
        <w:rPr>
          <w:lang w:val="en-NZ"/>
        </w:rPr>
        <w:t>.</w:t>
      </w:r>
    </w:p>
    <w:p w14:paraId="45BAD8A2" w14:textId="77777777" w:rsidR="00DA1BD7" w:rsidRPr="004E7725" w:rsidRDefault="00DA1BD7" w:rsidP="00DA1BD7">
      <w:pPr>
        <w:spacing w:after="0" w:line="288" w:lineRule="auto"/>
        <w:rPr>
          <w:lang w:val="en-NZ"/>
        </w:rPr>
      </w:pPr>
    </w:p>
    <w:p w14:paraId="11E8578A" w14:textId="087FEE5C" w:rsidR="00BF6E7E" w:rsidRDefault="005F4182" w:rsidP="00DA1BD7">
      <w:pPr>
        <w:spacing w:after="0" w:line="288" w:lineRule="auto"/>
        <w:rPr>
          <w:lang w:val="en-NZ"/>
        </w:rPr>
      </w:pPr>
      <w:r w:rsidRPr="005955D2">
        <w:rPr>
          <w:lang w:val="en-NZ"/>
        </w:rPr>
        <w:t xml:space="preserve"> </w:t>
      </w:r>
      <w:r w:rsidR="00BF6E7E" w:rsidRPr="005955D2">
        <w:rPr>
          <w:lang w:val="en-NZ"/>
        </w:rPr>
        <w:t>“Child protection” – an activity or initiative for the purpose of preventing or responding to a specific or suspected incident of child abuse.</w:t>
      </w:r>
    </w:p>
    <w:p w14:paraId="540E0A48" w14:textId="77777777" w:rsidR="00DA1BD7" w:rsidRPr="00E51AC1" w:rsidRDefault="00DA1BD7" w:rsidP="00DA1BD7">
      <w:pPr>
        <w:spacing w:after="0" w:line="288" w:lineRule="auto"/>
        <w:rPr>
          <w:lang w:val="en-NZ"/>
        </w:rPr>
      </w:pPr>
    </w:p>
    <w:p w14:paraId="197310B1" w14:textId="77777777" w:rsidR="00BF6E7E" w:rsidRDefault="00BF6E7E" w:rsidP="00DA1BD7">
      <w:pPr>
        <w:spacing w:after="0" w:line="288" w:lineRule="auto"/>
        <w:rPr>
          <w:lang w:val="en-NZ"/>
        </w:rPr>
      </w:pPr>
      <w:r w:rsidRPr="005955D2">
        <w:rPr>
          <w:lang w:val="en-NZ"/>
        </w:rPr>
        <w:lastRenderedPageBreak/>
        <w:t>“Contact” – physical, oral, or any communication through electronic medium (including writing or visual images).</w:t>
      </w:r>
    </w:p>
    <w:p w14:paraId="321743D1" w14:textId="77777777" w:rsidR="00DA1BD7" w:rsidRPr="005955D2" w:rsidRDefault="00DA1BD7" w:rsidP="00DA1BD7">
      <w:pPr>
        <w:spacing w:after="0" w:line="288" w:lineRule="auto"/>
        <w:rPr>
          <w:lang w:val="en-NZ"/>
        </w:rPr>
      </w:pPr>
    </w:p>
    <w:p w14:paraId="6E541BAF" w14:textId="77777777" w:rsidR="00BF6E7E" w:rsidRDefault="00BF6E7E" w:rsidP="00DA1BD7">
      <w:pPr>
        <w:spacing w:after="0" w:line="288" w:lineRule="auto"/>
        <w:rPr>
          <w:lang w:val="en-NZ"/>
        </w:rPr>
      </w:pPr>
      <w:r w:rsidRPr="005955D2">
        <w:rPr>
          <w:lang w:val="en-NZ"/>
        </w:rPr>
        <w:t>“Cumulative Harm” – is the existence of compounded experiences of multiple episodes of abuse or ‘layers’ of neglect. The unremitting daily impact on the child can be profound and exponential, covering multiple dimensions of the child’s life.</w:t>
      </w:r>
    </w:p>
    <w:p w14:paraId="02085C48" w14:textId="77777777" w:rsidR="00DA1BD7" w:rsidRDefault="00DA1BD7" w:rsidP="00DA1BD7">
      <w:pPr>
        <w:spacing w:after="0" w:line="288" w:lineRule="auto"/>
        <w:rPr>
          <w:lang w:val="en-NZ"/>
        </w:rPr>
      </w:pPr>
    </w:p>
    <w:p w14:paraId="2BB6EA0F" w14:textId="05A77382" w:rsidR="005F4182" w:rsidRDefault="005F4182" w:rsidP="00DA1BD7">
      <w:pPr>
        <w:spacing w:after="0" w:line="288" w:lineRule="auto"/>
        <w:rPr>
          <w:lang w:val="en-NZ"/>
        </w:rPr>
      </w:pPr>
      <w:r w:rsidRPr="005955D2">
        <w:rPr>
          <w:lang w:val="en-NZ"/>
        </w:rPr>
        <w:t xml:space="preserve">“Child Abuse” – </w:t>
      </w:r>
      <w:r>
        <w:rPr>
          <w:lang w:val="en-NZ"/>
        </w:rPr>
        <w:t>can involve ongoing, repeated or persistent abuse, or may arise from a single incident. Child Abuse may take many forms</w:t>
      </w:r>
      <w:r w:rsidR="585F7A29" w:rsidRPr="539A65A0">
        <w:rPr>
          <w:lang w:val="en-NZ"/>
        </w:rPr>
        <w:t>,</w:t>
      </w:r>
      <w:r>
        <w:rPr>
          <w:lang w:val="en-NZ"/>
        </w:rPr>
        <w:t xml:space="preserve"> but it can be categorised into four different types:</w:t>
      </w:r>
    </w:p>
    <w:p w14:paraId="233E0111" w14:textId="77777777" w:rsidR="005F4182" w:rsidRDefault="005F4182" w:rsidP="005F4182">
      <w:pPr>
        <w:pStyle w:val="ListParagraph"/>
        <w:numPr>
          <w:ilvl w:val="0"/>
          <w:numId w:val="8"/>
        </w:numPr>
        <w:rPr>
          <w:lang w:val="en-NZ"/>
        </w:rPr>
      </w:pPr>
      <w:r>
        <w:rPr>
          <w:lang w:val="en-NZ"/>
        </w:rPr>
        <w:t>Physical Abuse</w:t>
      </w:r>
    </w:p>
    <w:p w14:paraId="1CBBA4D2" w14:textId="77777777" w:rsidR="005F4182" w:rsidRDefault="005F4182" w:rsidP="005F4182">
      <w:pPr>
        <w:pStyle w:val="ListParagraph"/>
        <w:numPr>
          <w:ilvl w:val="0"/>
          <w:numId w:val="8"/>
        </w:numPr>
        <w:rPr>
          <w:lang w:val="en-NZ"/>
        </w:rPr>
      </w:pPr>
      <w:r>
        <w:rPr>
          <w:lang w:val="en-NZ"/>
        </w:rPr>
        <w:t>Sexual Abuse</w:t>
      </w:r>
    </w:p>
    <w:p w14:paraId="65AED63E" w14:textId="77777777" w:rsidR="005F4182" w:rsidRDefault="005F4182" w:rsidP="005F4182">
      <w:pPr>
        <w:pStyle w:val="ListParagraph"/>
        <w:numPr>
          <w:ilvl w:val="0"/>
          <w:numId w:val="8"/>
        </w:numPr>
        <w:rPr>
          <w:lang w:val="en-NZ"/>
        </w:rPr>
      </w:pPr>
      <w:r>
        <w:rPr>
          <w:lang w:val="en-NZ"/>
        </w:rPr>
        <w:t>Emotional Abuse</w:t>
      </w:r>
    </w:p>
    <w:p w14:paraId="7F5DED13" w14:textId="77777777" w:rsidR="005F4182" w:rsidRDefault="005F4182" w:rsidP="005F4182">
      <w:pPr>
        <w:pStyle w:val="ListParagraph"/>
        <w:numPr>
          <w:ilvl w:val="0"/>
          <w:numId w:val="8"/>
        </w:numPr>
        <w:rPr>
          <w:lang w:val="en-NZ"/>
        </w:rPr>
      </w:pPr>
      <w:r>
        <w:rPr>
          <w:lang w:val="en-NZ"/>
        </w:rPr>
        <w:t>Neglect.</w:t>
      </w:r>
    </w:p>
    <w:p w14:paraId="515CE8F6" w14:textId="77777777" w:rsidR="00BF6E7E" w:rsidRDefault="00BF6E7E" w:rsidP="00DA1BD7">
      <w:pPr>
        <w:spacing w:after="0" w:line="288" w:lineRule="auto"/>
        <w:rPr>
          <w:lang w:val="en-NZ"/>
        </w:rPr>
      </w:pPr>
      <w:r w:rsidRPr="005955D2">
        <w:rPr>
          <w:lang w:val="en-NZ"/>
        </w:rPr>
        <w:t>“Physical Abuse” – is a non accidental act on a child that results in physical harm.</w:t>
      </w:r>
      <w:r w:rsidR="005F4182">
        <w:rPr>
          <w:lang w:val="en-NZ"/>
        </w:rPr>
        <w:t xml:space="preserve"> This includes, but is not limited to, beating, hitting, shaking, burning, drowning, suffocating, biting, poisoning or otherwise causing physical harm to a child. Physical abuse also involves the fabrication or inducing of illness.</w:t>
      </w:r>
    </w:p>
    <w:p w14:paraId="727ED731" w14:textId="77777777" w:rsidR="00DA1BD7" w:rsidRDefault="00DA1BD7" w:rsidP="00DA1BD7">
      <w:pPr>
        <w:spacing w:after="0" w:line="288" w:lineRule="auto"/>
        <w:rPr>
          <w:lang w:val="en-NZ"/>
        </w:rPr>
      </w:pPr>
    </w:p>
    <w:p w14:paraId="74621755" w14:textId="77777777" w:rsidR="005F4182" w:rsidRDefault="005F4182" w:rsidP="00DA1BD7">
      <w:pPr>
        <w:spacing w:after="0" w:line="288" w:lineRule="auto"/>
        <w:rPr>
          <w:lang w:val="en-NZ"/>
        </w:rPr>
      </w:pPr>
      <w:r w:rsidRPr="005955D2">
        <w:rPr>
          <w:lang w:val="en-NZ"/>
        </w:rPr>
        <w:t xml:space="preserve">“Sexual Abuse” – is any act or acts that result in the sexual exploitation of </w:t>
      </w:r>
      <w:r>
        <w:rPr>
          <w:lang w:val="en-NZ"/>
        </w:rPr>
        <w:t xml:space="preserve">ākonga </w:t>
      </w:r>
      <w:r w:rsidRPr="005955D2">
        <w:rPr>
          <w:lang w:val="en-NZ"/>
        </w:rPr>
        <w:t>whether consensual or not.</w:t>
      </w:r>
      <w:r>
        <w:rPr>
          <w:lang w:val="en-NZ"/>
        </w:rPr>
        <w:t xml:space="preserve"> Sexual abuse can be committed by a relative, a trusted friend, an associate, or someone unknown to the child. Sexual abuse includes situations where the adult seeks to have the child touch them for a sexual purpose, and where they involve the child in pornographic activities or prostitution.</w:t>
      </w:r>
    </w:p>
    <w:p w14:paraId="69710381" w14:textId="77777777" w:rsidR="00DA1BD7" w:rsidRPr="005955D2" w:rsidRDefault="00DA1BD7" w:rsidP="00DA1BD7">
      <w:pPr>
        <w:spacing w:after="0" w:line="288" w:lineRule="auto"/>
        <w:rPr>
          <w:lang w:val="en-NZ"/>
        </w:rPr>
      </w:pPr>
    </w:p>
    <w:p w14:paraId="7225FC48" w14:textId="18EC4353" w:rsidR="005F4182" w:rsidRDefault="003203AF" w:rsidP="00DA1BD7">
      <w:pPr>
        <w:spacing w:after="0" w:line="288" w:lineRule="auto"/>
        <w:rPr>
          <w:lang w:val="en-NZ"/>
        </w:rPr>
      </w:pPr>
      <w:r>
        <w:rPr>
          <w:lang w:val="en-NZ"/>
        </w:rPr>
        <w:t>“</w:t>
      </w:r>
      <w:r w:rsidR="005F4182" w:rsidRPr="005955D2">
        <w:rPr>
          <w:lang w:val="en-NZ"/>
        </w:rPr>
        <w:t xml:space="preserve">Emotional Abuse” – </w:t>
      </w:r>
      <w:r w:rsidR="00A941BC">
        <w:rPr>
          <w:lang w:val="en-NZ"/>
        </w:rPr>
        <w:t xml:space="preserve">is the persistent emotional ill treatment of a child such as to cause severe and persistent adverse effect on the child’s self-esteem and emotional development. This can include a pattern of rejecting, degrading, ignoring, isolating, corrupting, exploiting or terrorising a child. It may also include age or developmentally inappropriate expectations being imposed on children and their social competence </w:t>
      </w:r>
      <w:r w:rsidR="003F17E2">
        <w:rPr>
          <w:lang w:val="en-NZ"/>
        </w:rPr>
        <w:t>undermined</w:t>
      </w:r>
      <w:r w:rsidR="00A941BC">
        <w:rPr>
          <w:lang w:val="en-NZ"/>
        </w:rPr>
        <w:t xml:space="preserve"> or eroded over time. A child can also experience emotional abuse by being exposed to a dysfunctional environment which includes seeing or hearing the ill treatment of others, including but not limited to being exposed to family violence.</w:t>
      </w:r>
    </w:p>
    <w:p w14:paraId="3759059E" w14:textId="77777777" w:rsidR="00DA1BD7" w:rsidRDefault="00DA1BD7" w:rsidP="00DA1BD7">
      <w:pPr>
        <w:spacing w:after="0" w:line="288" w:lineRule="auto"/>
        <w:rPr>
          <w:lang w:val="en-NZ"/>
        </w:rPr>
      </w:pPr>
    </w:p>
    <w:p w14:paraId="364C3F48" w14:textId="77777777" w:rsidR="00A941BC" w:rsidRDefault="00A941BC" w:rsidP="00DA1BD7">
      <w:pPr>
        <w:spacing w:after="0" w:line="288" w:lineRule="auto"/>
        <w:rPr>
          <w:lang w:val="en-NZ"/>
        </w:rPr>
      </w:pPr>
      <w:r>
        <w:rPr>
          <w:lang w:val="en-NZ"/>
        </w:rPr>
        <w:t>“Family Violence” – can take many forms and may include, but is not limited to, actual physical violence (to a person, pet or property), threats of physical violence (to a person, pet or property), psychological, economic or sexual abuse. Children are always affected either emotionally or physically where there is family violence even if they are not personally injured or physically present.</w:t>
      </w:r>
    </w:p>
    <w:p w14:paraId="4A9F1D7B" w14:textId="77777777" w:rsidR="00DA1BD7" w:rsidRPr="005955D2" w:rsidRDefault="00DA1BD7" w:rsidP="00DA1BD7">
      <w:pPr>
        <w:spacing w:after="0" w:line="288" w:lineRule="auto"/>
        <w:rPr>
          <w:lang w:val="en-NZ"/>
        </w:rPr>
      </w:pPr>
    </w:p>
    <w:p w14:paraId="26248101" w14:textId="77777777" w:rsidR="005F4182" w:rsidRPr="005955D2" w:rsidRDefault="005F4182" w:rsidP="00DA1BD7">
      <w:pPr>
        <w:spacing w:after="0" w:line="288" w:lineRule="auto"/>
        <w:rPr>
          <w:lang w:val="en-NZ"/>
        </w:rPr>
      </w:pPr>
      <w:r w:rsidRPr="005955D2">
        <w:rPr>
          <w:lang w:val="en-NZ"/>
        </w:rPr>
        <w:t xml:space="preserve">“Neglect” – </w:t>
      </w:r>
      <w:r w:rsidR="00A941BC">
        <w:rPr>
          <w:lang w:val="en-NZ"/>
        </w:rPr>
        <w:t>is characterised as the persistent failure to meet a child’s basis physical and/or psychological need. This can occur through direct and deliberate action or by omission or deliberate inaction to care for and/or protect the child. It may also include neglect of a child’s basic or emotional needs.</w:t>
      </w:r>
    </w:p>
    <w:p w14:paraId="6175C0A7" w14:textId="77777777" w:rsidR="00BF6E7E" w:rsidRDefault="00BF6E7E" w:rsidP="00DA1BD7">
      <w:pPr>
        <w:spacing w:after="0" w:line="288" w:lineRule="auto"/>
        <w:rPr>
          <w:lang w:val="en-NZ"/>
        </w:rPr>
      </w:pPr>
      <w:r w:rsidRPr="005955D2">
        <w:rPr>
          <w:lang w:val="en-NZ"/>
        </w:rPr>
        <w:lastRenderedPageBreak/>
        <w:t>“Police Check” –</w:t>
      </w:r>
      <w:r w:rsidR="002834B3">
        <w:rPr>
          <w:lang w:val="en-NZ"/>
        </w:rPr>
        <w:t xml:space="preserve"> </w:t>
      </w:r>
      <w:r w:rsidRPr="005955D2">
        <w:rPr>
          <w:lang w:val="en-NZ"/>
        </w:rPr>
        <w:t>includes information held by the Ministry of Justice (and accessed by the Police in terms of the Privacy Act 1993) in respect of that person’s criminal convictions. The term “Police Check” is also applicable to overseas Police and criminal history checks when required.</w:t>
      </w:r>
    </w:p>
    <w:p w14:paraId="4C739421" w14:textId="77777777" w:rsidR="00DA1BD7" w:rsidRDefault="00DA1BD7" w:rsidP="00DA1BD7">
      <w:pPr>
        <w:spacing w:after="0" w:line="288" w:lineRule="auto"/>
        <w:rPr>
          <w:lang w:val="en-NZ"/>
        </w:rPr>
      </w:pPr>
    </w:p>
    <w:p w14:paraId="7D6CB6D5" w14:textId="77777777" w:rsidR="00A941BC" w:rsidRPr="005955D2" w:rsidRDefault="00A941BC" w:rsidP="00BF6E7E">
      <w:pPr>
        <w:rPr>
          <w:lang w:val="en-NZ"/>
        </w:rPr>
      </w:pPr>
      <w:r>
        <w:rPr>
          <w:rStyle w:val="hgkelc"/>
        </w:rPr>
        <w:t xml:space="preserve">“Police Vet” </w:t>
      </w:r>
      <w:r w:rsidR="002834B3">
        <w:rPr>
          <w:rStyle w:val="hgkelc"/>
        </w:rPr>
        <w:t>–</w:t>
      </w:r>
      <w:r>
        <w:rPr>
          <w:rStyle w:val="hgkelc"/>
        </w:rPr>
        <w:t xml:space="preserve"> </w:t>
      </w:r>
      <w:r w:rsidR="002834B3">
        <w:rPr>
          <w:rStyle w:val="hgkelc"/>
        </w:rPr>
        <w:t>Includes criminal convictions but</w:t>
      </w:r>
      <w:r>
        <w:rPr>
          <w:rStyle w:val="hgkelc"/>
        </w:rPr>
        <w:t xml:space="preserve"> can also include information on any contact with the police.</w:t>
      </w:r>
    </w:p>
    <w:p w14:paraId="4EAF065C" w14:textId="77777777" w:rsidR="00BF6E7E" w:rsidRPr="005955D2" w:rsidRDefault="00BF6E7E" w:rsidP="00BF6E7E">
      <w:pPr>
        <w:rPr>
          <w:lang w:val="en-NZ"/>
        </w:rPr>
      </w:pPr>
      <w:r w:rsidRPr="005955D2">
        <w:rPr>
          <w:lang w:val="en-NZ"/>
        </w:rPr>
        <w:t xml:space="preserve">“Regular Contact” – the person has contact (other than merely incidental contact) with a child or children overnight, at least once a week, or on at least four days each month. It does not matter whether the regular or overnight </w:t>
      </w:r>
      <w:r w:rsidR="008063C0" w:rsidRPr="005955D2">
        <w:rPr>
          <w:lang w:val="en-NZ"/>
        </w:rPr>
        <w:t>contact is with the same or a different child or children each time.</w:t>
      </w:r>
    </w:p>
    <w:p w14:paraId="2B93D05D" w14:textId="77777777" w:rsidR="008063C0" w:rsidRPr="005955D2" w:rsidRDefault="008063C0" w:rsidP="00BF6E7E">
      <w:pPr>
        <w:rPr>
          <w:lang w:val="en-NZ"/>
        </w:rPr>
      </w:pPr>
      <w:r w:rsidRPr="005955D2">
        <w:rPr>
          <w:lang w:val="en-NZ"/>
        </w:rPr>
        <w:t>“Safety Checks” – required checks as set out in the BLENNZ policy on “Safety Checking of Employees and Volunteers” (NAG 6).</w:t>
      </w:r>
    </w:p>
    <w:p w14:paraId="73125ACA" w14:textId="77777777" w:rsidR="00852B6E" w:rsidRDefault="00562B21">
      <w:pPr>
        <w:rPr>
          <w:lang w:val="en-NZ"/>
        </w:rPr>
      </w:pPr>
      <w:r w:rsidRPr="005955D2">
        <w:rPr>
          <w:lang w:val="en-NZ"/>
        </w:rPr>
        <w:t>“Oranga Tamariki” – Ministry for Vulnerable Children.</w:t>
      </w:r>
    </w:p>
    <w:p w14:paraId="2A387AD9" w14:textId="77777777" w:rsidR="002775EA" w:rsidRDefault="00DB25AC" w:rsidP="00DA1BD7">
      <w:pPr>
        <w:spacing w:after="0" w:line="288" w:lineRule="auto"/>
        <w:rPr>
          <w:lang w:val="en-NZ"/>
        </w:rPr>
      </w:pPr>
      <w:r>
        <w:rPr>
          <w:lang w:val="en-NZ"/>
        </w:rPr>
        <w:t xml:space="preserve">“Designated Person for Child Protection” </w:t>
      </w:r>
      <w:r w:rsidR="00EB7A58">
        <w:rPr>
          <w:lang w:val="en-NZ"/>
        </w:rPr>
        <w:t>(</w:t>
      </w:r>
      <w:r w:rsidR="00EB7A58" w:rsidRPr="001F3AF3">
        <w:rPr>
          <w:lang w:val="en-NZ"/>
        </w:rPr>
        <w:t>DPCP</w:t>
      </w:r>
      <w:r w:rsidR="00EB7A58">
        <w:rPr>
          <w:lang w:val="en-NZ"/>
        </w:rPr>
        <w:t xml:space="preserve">) </w:t>
      </w:r>
      <w:r>
        <w:rPr>
          <w:lang w:val="en-NZ"/>
        </w:rPr>
        <w:t xml:space="preserve">– is a person </w:t>
      </w:r>
      <w:r w:rsidR="00EB7A58">
        <w:rPr>
          <w:lang w:val="en-NZ"/>
        </w:rPr>
        <w:t xml:space="preserve">(or persons) </w:t>
      </w:r>
      <w:r>
        <w:rPr>
          <w:lang w:val="en-NZ"/>
        </w:rPr>
        <w:t xml:space="preserve">within the workplace who is responsible for the safeguarding of children. This person is responsible for ensuring that child protection is a key focus within their organisation both at a strategic level and on a </w:t>
      </w:r>
      <w:proofErr w:type="gramStart"/>
      <w:r>
        <w:rPr>
          <w:lang w:val="en-NZ"/>
        </w:rPr>
        <w:t>day to day</w:t>
      </w:r>
      <w:proofErr w:type="gramEnd"/>
      <w:r>
        <w:rPr>
          <w:lang w:val="en-NZ"/>
        </w:rPr>
        <w:t xml:space="preserve"> basis.</w:t>
      </w:r>
      <w:r w:rsidR="00EB7A58">
        <w:rPr>
          <w:lang w:val="en-NZ"/>
        </w:rPr>
        <w:t xml:space="preserve"> Within BLENNZ the </w:t>
      </w:r>
      <w:r w:rsidR="00EB7A58" w:rsidRPr="001F3AF3">
        <w:rPr>
          <w:lang w:val="en-NZ"/>
        </w:rPr>
        <w:t>DPCP</w:t>
      </w:r>
      <w:r w:rsidR="00EB7A58">
        <w:rPr>
          <w:lang w:val="en-NZ"/>
        </w:rPr>
        <w:t xml:space="preserve"> are the members of the Senior Leadership Team with responsibility for ākonga. </w:t>
      </w:r>
      <w:r w:rsidR="002775EA">
        <w:rPr>
          <w:lang w:val="en-NZ"/>
        </w:rPr>
        <w:t>The DPCP within BLENNZ are:</w:t>
      </w:r>
    </w:p>
    <w:p w14:paraId="69D61B42" w14:textId="77777777" w:rsidR="009328B8" w:rsidRPr="0004471F" w:rsidRDefault="002775EA" w:rsidP="00DA1BD7">
      <w:pPr>
        <w:pStyle w:val="ListParagraph"/>
        <w:numPr>
          <w:ilvl w:val="0"/>
          <w:numId w:val="14"/>
        </w:numPr>
        <w:spacing w:after="0" w:line="288" w:lineRule="auto"/>
        <w:ind w:left="357" w:hanging="357"/>
        <w:rPr>
          <w:b/>
          <w:bCs/>
          <w:lang w:val="en-NZ"/>
        </w:rPr>
      </w:pPr>
      <w:r w:rsidRPr="0004471F">
        <w:rPr>
          <w:lang w:val="en-NZ"/>
        </w:rPr>
        <w:t>Principal</w:t>
      </w:r>
    </w:p>
    <w:p w14:paraId="07FB05A6" w14:textId="44B0D650" w:rsidR="00590195" w:rsidRPr="0004471F" w:rsidRDefault="00590195" w:rsidP="00DA1BD7">
      <w:pPr>
        <w:pStyle w:val="ListParagraph"/>
        <w:numPr>
          <w:ilvl w:val="0"/>
          <w:numId w:val="14"/>
        </w:numPr>
        <w:spacing w:after="0" w:line="288" w:lineRule="auto"/>
        <w:ind w:left="357" w:hanging="357"/>
        <w:rPr>
          <w:b/>
          <w:bCs/>
          <w:lang w:val="en-NZ"/>
        </w:rPr>
      </w:pPr>
      <w:r w:rsidRPr="0004471F">
        <w:rPr>
          <w:lang w:val="en-NZ"/>
        </w:rPr>
        <w:t>Deputy Principal</w:t>
      </w:r>
    </w:p>
    <w:p w14:paraId="497337BA" w14:textId="5D8425E1" w:rsidR="00590195" w:rsidRPr="0004471F" w:rsidRDefault="00590195" w:rsidP="00DA1BD7">
      <w:pPr>
        <w:pStyle w:val="ListParagraph"/>
        <w:numPr>
          <w:ilvl w:val="0"/>
          <w:numId w:val="14"/>
        </w:numPr>
        <w:spacing w:after="0" w:line="288" w:lineRule="auto"/>
        <w:ind w:left="357" w:hanging="357"/>
        <w:rPr>
          <w:b/>
          <w:lang w:val="en-NZ"/>
        </w:rPr>
      </w:pPr>
      <w:r w:rsidRPr="0004471F">
        <w:rPr>
          <w:lang w:val="en-NZ"/>
        </w:rPr>
        <w:t>Assistant Principal School Services</w:t>
      </w:r>
    </w:p>
    <w:p w14:paraId="7FF2A7E7" w14:textId="4E51A392" w:rsidR="00590195" w:rsidRPr="0004471F" w:rsidRDefault="00590195" w:rsidP="00DA1BD7">
      <w:pPr>
        <w:pStyle w:val="ListParagraph"/>
        <w:numPr>
          <w:ilvl w:val="0"/>
          <w:numId w:val="14"/>
        </w:numPr>
        <w:spacing w:after="0" w:line="288" w:lineRule="auto"/>
        <w:ind w:left="357" w:hanging="357"/>
        <w:rPr>
          <w:b/>
          <w:bCs/>
          <w:lang w:val="en-NZ"/>
        </w:rPr>
      </w:pPr>
      <w:r w:rsidRPr="0004471F">
        <w:rPr>
          <w:lang w:val="en-NZ"/>
        </w:rPr>
        <w:t>Assistant Principal Regional Services</w:t>
      </w:r>
    </w:p>
    <w:p w14:paraId="7FCF4B49" w14:textId="1DFF3DB9" w:rsidR="00590195" w:rsidRPr="0004471F" w:rsidRDefault="00590195" w:rsidP="00DA1BD7">
      <w:pPr>
        <w:pStyle w:val="ListParagraph"/>
        <w:numPr>
          <w:ilvl w:val="0"/>
          <w:numId w:val="14"/>
        </w:numPr>
        <w:spacing w:after="0" w:line="288" w:lineRule="auto"/>
        <w:ind w:left="357" w:hanging="357"/>
        <w:rPr>
          <w:b/>
          <w:bCs/>
          <w:lang w:val="en-NZ"/>
        </w:rPr>
      </w:pPr>
      <w:r w:rsidRPr="0004471F">
        <w:rPr>
          <w:lang w:val="en-NZ"/>
        </w:rPr>
        <w:t>Assistant Principal Residential Services</w:t>
      </w:r>
    </w:p>
    <w:p w14:paraId="7A64FFB3" w14:textId="04D04600" w:rsidR="00590195" w:rsidRPr="0004471F" w:rsidRDefault="00BB21A5" w:rsidP="00DA1BD7">
      <w:pPr>
        <w:pStyle w:val="ListParagraph"/>
        <w:numPr>
          <w:ilvl w:val="0"/>
          <w:numId w:val="14"/>
        </w:numPr>
        <w:spacing w:after="0" w:line="288" w:lineRule="auto"/>
        <w:ind w:left="357" w:hanging="357"/>
        <w:rPr>
          <w:b/>
          <w:bCs/>
          <w:lang w:val="en-NZ"/>
        </w:rPr>
      </w:pPr>
      <w:r w:rsidRPr="0004471F">
        <w:rPr>
          <w:lang w:val="en-NZ"/>
        </w:rPr>
        <w:t>Practice Lead Regional Services</w:t>
      </w:r>
    </w:p>
    <w:p w14:paraId="14E2553F" w14:textId="0B8CC200" w:rsidR="00BB21A5" w:rsidRPr="0004471F" w:rsidRDefault="00BB21A5" w:rsidP="00DA1BD7">
      <w:pPr>
        <w:pStyle w:val="ListParagraph"/>
        <w:numPr>
          <w:ilvl w:val="0"/>
          <w:numId w:val="14"/>
        </w:numPr>
        <w:spacing w:after="0" w:line="288" w:lineRule="auto"/>
        <w:ind w:left="357" w:hanging="357"/>
        <w:rPr>
          <w:b/>
          <w:bCs/>
          <w:lang w:val="en-NZ"/>
        </w:rPr>
      </w:pPr>
      <w:r w:rsidRPr="0004471F">
        <w:rPr>
          <w:lang w:val="en-NZ"/>
        </w:rPr>
        <w:t>Practice Lead School Services</w:t>
      </w:r>
    </w:p>
    <w:p w14:paraId="5BF3DD5E" w14:textId="78EE5CAB" w:rsidR="006C06A1" w:rsidRPr="0004471F" w:rsidRDefault="006C06A1" w:rsidP="00DA1BD7">
      <w:pPr>
        <w:pStyle w:val="ListParagraph"/>
        <w:numPr>
          <w:ilvl w:val="0"/>
          <w:numId w:val="14"/>
        </w:numPr>
        <w:spacing w:after="0" w:line="288" w:lineRule="auto"/>
        <w:ind w:left="357" w:hanging="357"/>
        <w:rPr>
          <w:b/>
          <w:bCs/>
          <w:lang w:val="en-NZ"/>
        </w:rPr>
      </w:pPr>
      <w:r w:rsidRPr="0004471F">
        <w:rPr>
          <w:lang w:val="en-NZ"/>
        </w:rPr>
        <w:t xml:space="preserve">Practice Lead </w:t>
      </w:r>
      <w:r w:rsidR="00732351" w:rsidRPr="0004471F">
        <w:rPr>
          <w:lang w:val="en-NZ"/>
        </w:rPr>
        <w:t>Early Learning Services</w:t>
      </w:r>
    </w:p>
    <w:p w14:paraId="44BFE03A" w14:textId="597A9498" w:rsidR="00732351" w:rsidRPr="0004471F" w:rsidRDefault="00732351" w:rsidP="00DA1BD7">
      <w:pPr>
        <w:pStyle w:val="ListParagraph"/>
        <w:numPr>
          <w:ilvl w:val="0"/>
          <w:numId w:val="14"/>
        </w:numPr>
        <w:spacing w:after="0" w:line="288" w:lineRule="auto"/>
        <w:ind w:left="357" w:hanging="357"/>
        <w:rPr>
          <w:b/>
          <w:bCs/>
          <w:lang w:val="en-NZ"/>
        </w:rPr>
      </w:pPr>
      <w:r w:rsidRPr="0004471F">
        <w:rPr>
          <w:lang w:val="en-NZ"/>
        </w:rPr>
        <w:t xml:space="preserve">Practice Lead </w:t>
      </w:r>
      <w:r w:rsidR="0062667E" w:rsidRPr="0004471F">
        <w:rPr>
          <w:lang w:val="en-NZ"/>
        </w:rPr>
        <w:t>Assessment Services</w:t>
      </w:r>
    </w:p>
    <w:p w14:paraId="7BAF15DE" w14:textId="73F06E81" w:rsidR="00EB1B18" w:rsidRPr="0004471F" w:rsidRDefault="00EB1B18" w:rsidP="00DA1BD7">
      <w:pPr>
        <w:pStyle w:val="ListParagraph"/>
        <w:numPr>
          <w:ilvl w:val="0"/>
          <w:numId w:val="14"/>
        </w:numPr>
        <w:spacing w:after="0" w:line="288" w:lineRule="auto"/>
        <w:ind w:left="357" w:hanging="357"/>
        <w:rPr>
          <w:b/>
          <w:bCs/>
          <w:lang w:val="en-NZ"/>
        </w:rPr>
      </w:pPr>
      <w:r w:rsidRPr="0004471F">
        <w:rPr>
          <w:lang w:val="en-NZ"/>
        </w:rPr>
        <w:t xml:space="preserve">Practice Lead </w:t>
      </w:r>
      <w:r w:rsidR="009D25B7" w:rsidRPr="0004471F">
        <w:rPr>
          <w:lang w:val="en-NZ"/>
        </w:rPr>
        <w:t>Digital</w:t>
      </w:r>
    </w:p>
    <w:p w14:paraId="0BA4F7A7" w14:textId="2D0BE298" w:rsidR="00BB21A5" w:rsidRPr="0004471F" w:rsidRDefault="001F70A4" w:rsidP="00DA1BD7">
      <w:pPr>
        <w:pStyle w:val="ListParagraph"/>
        <w:numPr>
          <w:ilvl w:val="0"/>
          <w:numId w:val="14"/>
        </w:numPr>
        <w:spacing w:after="0" w:line="288" w:lineRule="auto"/>
        <w:ind w:left="357" w:hanging="357"/>
        <w:rPr>
          <w:b/>
          <w:lang w:val="en-NZ"/>
        </w:rPr>
      </w:pPr>
      <w:r w:rsidRPr="0004471F">
        <w:rPr>
          <w:lang w:val="en-NZ"/>
        </w:rPr>
        <w:t>Senior Teacher School</w:t>
      </w:r>
    </w:p>
    <w:p w14:paraId="7FD9255D" w14:textId="512FA531" w:rsidR="001F70A4" w:rsidRPr="0004471F" w:rsidRDefault="00950EF0" w:rsidP="00DA1BD7">
      <w:pPr>
        <w:pStyle w:val="ListParagraph"/>
        <w:numPr>
          <w:ilvl w:val="0"/>
          <w:numId w:val="14"/>
        </w:numPr>
        <w:spacing w:after="0" w:line="288" w:lineRule="auto"/>
        <w:ind w:left="357" w:hanging="357"/>
        <w:rPr>
          <w:b/>
          <w:bCs/>
          <w:lang w:val="en-NZ"/>
        </w:rPr>
      </w:pPr>
      <w:r w:rsidRPr="0004471F">
        <w:rPr>
          <w:lang w:val="en-NZ"/>
        </w:rPr>
        <w:t>Residential Team Lead</w:t>
      </w:r>
    </w:p>
    <w:p w14:paraId="76C70193" w14:textId="5B3DED32" w:rsidR="00950EF0" w:rsidRPr="0004471F" w:rsidRDefault="00950EF0" w:rsidP="00DA1BD7">
      <w:pPr>
        <w:pStyle w:val="ListParagraph"/>
        <w:numPr>
          <w:ilvl w:val="0"/>
          <w:numId w:val="14"/>
        </w:numPr>
        <w:spacing w:after="0" w:line="288" w:lineRule="auto"/>
        <w:ind w:left="357" w:hanging="357"/>
        <w:rPr>
          <w:b/>
          <w:lang w:val="en-NZ"/>
        </w:rPr>
      </w:pPr>
      <w:r w:rsidRPr="0004471F">
        <w:rPr>
          <w:lang w:val="en-NZ"/>
        </w:rPr>
        <w:t>Residential Weekend Shift Lead</w:t>
      </w:r>
    </w:p>
    <w:p w14:paraId="2783093B" w14:textId="7661A67F" w:rsidR="00950EF0" w:rsidRPr="00DA1BD7" w:rsidRDefault="00624940" w:rsidP="00DA1BD7">
      <w:pPr>
        <w:pStyle w:val="ListParagraph"/>
        <w:numPr>
          <w:ilvl w:val="0"/>
          <w:numId w:val="14"/>
        </w:numPr>
        <w:spacing w:after="0" w:line="288" w:lineRule="auto"/>
        <w:ind w:left="357" w:hanging="357"/>
        <w:rPr>
          <w:b/>
          <w:bCs/>
          <w:lang w:val="en-NZ"/>
        </w:rPr>
      </w:pPr>
      <w:r>
        <w:rPr>
          <w:lang w:val="en-NZ"/>
        </w:rPr>
        <w:t xml:space="preserve">Senior </w:t>
      </w:r>
      <w:r w:rsidR="00950EF0">
        <w:rPr>
          <w:lang w:val="en-NZ"/>
        </w:rPr>
        <w:t>Immersion Faci</w:t>
      </w:r>
      <w:r w:rsidR="00537700">
        <w:rPr>
          <w:lang w:val="en-NZ"/>
        </w:rPr>
        <w:t>l</w:t>
      </w:r>
      <w:r w:rsidR="00950EF0">
        <w:rPr>
          <w:lang w:val="en-NZ"/>
        </w:rPr>
        <w:t>itator</w:t>
      </w:r>
    </w:p>
    <w:p w14:paraId="310F0A36" w14:textId="77777777" w:rsidR="00DA1BD7" w:rsidRPr="009328B8" w:rsidRDefault="00DA1BD7" w:rsidP="00DA1BD7">
      <w:pPr>
        <w:pStyle w:val="ListParagraph"/>
        <w:spacing w:after="0" w:line="288" w:lineRule="auto"/>
        <w:ind w:left="357"/>
        <w:rPr>
          <w:b/>
          <w:bCs/>
          <w:lang w:val="en-NZ"/>
        </w:rPr>
      </w:pPr>
    </w:p>
    <w:p w14:paraId="6F8A02F7" w14:textId="77777777" w:rsidR="008063C0" w:rsidRDefault="00814341" w:rsidP="00E5187D">
      <w:pPr>
        <w:pStyle w:val="Heading2"/>
        <w:rPr>
          <w:lang w:val="en-NZ"/>
        </w:rPr>
      </w:pPr>
      <w:r w:rsidRPr="005955D2">
        <w:rPr>
          <w:lang w:val="en-NZ"/>
        </w:rPr>
        <w:t>4.</w:t>
      </w:r>
      <w:r w:rsidRPr="005955D2">
        <w:rPr>
          <w:lang w:val="en-NZ"/>
        </w:rPr>
        <w:tab/>
      </w:r>
      <w:r w:rsidR="008063C0" w:rsidRPr="005955D2">
        <w:rPr>
          <w:lang w:val="en-NZ"/>
        </w:rPr>
        <w:t>Scope:</w:t>
      </w:r>
    </w:p>
    <w:p w14:paraId="4FA77F5A" w14:textId="77777777" w:rsidR="001111E6" w:rsidRPr="001111E6" w:rsidRDefault="001111E6" w:rsidP="001111E6">
      <w:pPr>
        <w:rPr>
          <w:lang w:val="en-NZ"/>
        </w:rPr>
      </w:pPr>
    </w:p>
    <w:p w14:paraId="7840F8D8" w14:textId="77777777" w:rsidR="00386492" w:rsidRDefault="00E5187D" w:rsidP="00DA1BD7">
      <w:pPr>
        <w:spacing w:after="0" w:line="288" w:lineRule="auto"/>
        <w:ind w:left="720" w:hanging="720"/>
        <w:rPr>
          <w:lang w:val="en-NZ"/>
        </w:rPr>
      </w:pPr>
      <w:r w:rsidRPr="005955D2">
        <w:rPr>
          <w:lang w:val="en-NZ"/>
        </w:rPr>
        <w:t>4.1</w:t>
      </w:r>
      <w:r w:rsidR="00814341" w:rsidRPr="005955D2">
        <w:rPr>
          <w:lang w:val="en-NZ"/>
        </w:rPr>
        <w:tab/>
      </w:r>
      <w:r w:rsidR="00386492">
        <w:rPr>
          <w:lang w:val="en-NZ"/>
        </w:rPr>
        <w:t xml:space="preserve">This policy applies to all BLENNZ staff </w:t>
      </w:r>
      <w:proofErr w:type="gramStart"/>
      <w:r w:rsidR="00386492">
        <w:rPr>
          <w:lang w:val="en-NZ"/>
        </w:rPr>
        <w:t>and also</w:t>
      </w:r>
      <w:proofErr w:type="gramEnd"/>
      <w:r w:rsidR="00386492">
        <w:rPr>
          <w:lang w:val="en-NZ"/>
        </w:rPr>
        <w:t xml:space="preserve"> to contractors, </w:t>
      </w:r>
      <w:r w:rsidR="00386492" w:rsidRPr="00431D88">
        <w:rPr>
          <w:lang w:val="en-NZ"/>
        </w:rPr>
        <w:t>parents/whānau, volunteers, sector partners and other organisations providing services to ākonga</w:t>
      </w:r>
      <w:r w:rsidR="00386492">
        <w:rPr>
          <w:lang w:val="en-NZ"/>
        </w:rPr>
        <w:t xml:space="preserve"> on the BLENNZ roll</w:t>
      </w:r>
      <w:r w:rsidR="00386492" w:rsidRPr="00431D88">
        <w:rPr>
          <w:lang w:val="en-NZ"/>
        </w:rPr>
        <w:t>.</w:t>
      </w:r>
      <w:r w:rsidR="00386492">
        <w:rPr>
          <w:lang w:val="en-NZ"/>
        </w:rPr>
        <w:t xml:space="preserve"> BLENNZ </w:t>
      </w:r>
      <w:r w:rsidR="00386492" w:rsidRPr="005955D2">
        <w:rPr>
          <w:lang w:val="en-NZ"/>
        </w:rPr>
        <w:t>ākonga</w:t>
      </w:r>
      <w:r w:rsidR="00386492">
        <w:rPr>
          <w:lang w:val="en-NZ"/>
        </w:rPr>
        <w:t xml:space="preserve"> includes all those enrolled through the Homai Campus School and those for whom BLENNZ provides services.</w:t>
      </w:r>
    </w:p>
    <w:p w14:paraId="5E1EE615" w14:textId="77777777" w:rsidR="00814341" w:rsidRDefault="00E5187D" w:rsidP="00DA1BD7">
      <w:pPr>
        <w:pStyle w:val="NoSpacing"/>
        <w:spacing w:line="288" w:lineRule="auto"/>
        <w:ind w:left="720" w:hanging="720"/>
        <w:rPr>
          <w:lang w:val="en-NZ"/>
        </w:rPr>
      </w:pPr>
      <w:r w:rsidRPr="005955D2">
        <w:rPr>
          <w:lang w:val="en-NZ"/>
        </w:rPr>
        <w:t>4.2</w:t>
      </w:r>
      <w:r w:rsidR="00814341" w:rsidRPr="005955D2">
        <w:rPr>
          <w:lang w:val="en-NZ"/>
        </w:rPr>
        <w:tab/>
      </w:r>
      <w:r w:rsidR="00814341" w:rsidRPr="00AD4A61">
        <w:rPr>
          <w:lang w:val="en-NZ"/>
        </w:rPr>
        <w:t xml:space="preserve">The recognition that this policy applies to all ākonga receiving services as well as to those </w:t>
      </w:r>
      <w:r w:rsidR="00F21B28" w:rsidRPr="00AD4A61">
        <w:rPr>
          <w:lang w:val="en-NZ"/>
        </w:rPr>
        <w:t xml:space="preserve">ākonga </w:t>
      </w:r>
      <w:r w:rsidR="00814341" w:rsidRPr="00AD4A61">
        <w:rPr>
          <w:lang w:val="en-NZ"/>
        </w:rPr>
        <w:t xml:space="preserve">with whom personnel come into contact </w:t>
      </w:r>
      <w:proofErr w:type="gramStart"/>
      <w:r w:rsidR="00814341" w:rsidRPr="00AD4A61">
        <w:rPr>
          <w:lang w:val="en-NZ"/>
        </w:rPr>
        <w:t>during the course of</w:t>
      </w:r>
      <w:proofErr w:type="gramEnd"/>
      <w:r w:rsidR="00814341" w:rsidRPr="00AD4A61">
        <w:rPr>
          <w:lang w:val="en-NZ"/>
        </w:rPr>
        <w:t xml:space="preserve"> their work with BLENNZ.</w:t>
      </w:r>
    </w:p>
    <w:p w14:paraId="626DA990" w14:textId="77777777" w:rsidR="00BE0B07" w:rsidRPr="005955D2" w:rsidRDefault="00BE0B07" w:rsidP="00BE0B07">
      <w:pPr>
        <w:pStyle w:val="NoSpacing"/>
        <w:ind w:left="720" w:hanging="720"/>
        <w:rPr>
          <w:lang w:val="en-NZ"/>
        </w:rPr>
      </w:pPr>
    </w:p>
    <w:p w14:paraId="240EF5C5" w14:textId="77777777" w:rsidR="00BE0B07" w:rsidRDefault="00BE0B07" w:rsidP="00E5187D">
      <w:pPr>
        <w:pStyle w:val="Heading2"/>
        <w:rPr>
          <w:lang w:val="en-NZ"/>
        </w:rPr>
      </w:pPr>
      <w:r w:rsidRPr="005955D2">
        <w:rPr>
          <w:lang w:val="en-NZ"/>
        </w:rPr>
        <w:t>5.</w:t>
      </w:r>
      <w:r w:rsidRPr="005955D2">
        <w:rPr>
          <w:lang w:val="en-NZ"/>
        </w:rPr>
        <w:tab/>
        <w:t>Roles and Responsibilities</w:t>
      </w:r>
      <w:r w:rsidR="00630225" w:rsidRPr="005955D2">
        <w:rPr>
          <w:lang w:val="en-NZ"/>
        </w:rPr>
        <w:t>:</w:t>
      </w:r>
    </w:p>
    <w:p w14:paraId="39659C7F" w14:textId="77777777" w:rsidR="003F17E2" w:rsidRPr="003F17E2" w:rsidRDefault="003F17E2" w:rsidP="003F17E2">
      <w:pPr>
        <w:rPr>
          <w:lang w:val="en-NZ"/>
        </w:rPr>
      </w:pPr>
    </w:p>
    <w:p w14:paraId="6CF75517" w14:textId="50A78872" w:rsidR="00BE0B07" w:rsidRPr="005955D2" w:rsidRDefault="003F5769" w:rsidP="003F17E2">
      <w:pPr>
        <w:pStyle w:val="Heading3"/>
        <w:spacing w:before="0" w:line="288" w:lineRule="auto"/>
        <w:rPr>
          <w:lang w:val="en-NZ"/>
        </w:rPr>
      </w:pPr>
      <w:r>
        <w:rPr>
          <w:lang w:val="en-NZ"/>
        </w:rPr>
        <w:t>Board</w:t>
      </w:r>
    </w:p>
    <w:p w14:paraId="67883AFB" w14:textId="5FB5DD8E" w:rsidR="00E5187D" w:rsidRPr="005955D2" w:rsidRDefault="00E5187D" w:rsidP="003F17E2">
      <w:pPr>
        <w:pStyle w:val="NoSpacing"/>
        <w:spacing w:line="288" w:lineRule="auto"/>
        <w:ind w:left="720" w:hanging="720"/>
        <w:rPr>
          <w:lang w:val="en-NZ"/>
        </w:rPr>
      </w:pPr>
      <w:r w:rsidRPr="005955D2">
        <w:rPr>
          <w:lang w:val="en-NZ"/>
        </w:rPr>
        <w:t>5.1</w:t>
      </w:r>
      <w:r w:rsidRPr="005955D2">
        <w:rPr>
          <w:lang w:val="en-NZ"/>
        </w:rPr>
        <w:tab/>
        <w:t xml:space="preserve">The </w:t>
      </w:r>
      <w:r w:rsidR="003F5769">
        <w:rPr>
          <w:lang w:val="en-NZ"/>
        </w:rPr>
        <w:t>Board</w:t>
      </w:r>
      <w:r w:rsidRPr="005955D2">
        <w:rPr>
          <w:lang w:val="en-NZ"/>
        </w:rPr>
        <w:t xml:space="preserve"> has an obligation to ensure the needs and rights of ākonga come first </w:t>
      </w:r>
      <w:r w:rsidR="004831F5" w:rsidRPr="005955D2">
        <w:rPr>
          <w:lang w:val="en-NZ"/>
        </w:rPr>
        <w:t xml:space="preserve">i.e. the safety and </w:t>
      </w:r>
      <w:r w:rsidRPr="005955D2">
        <w:rPr>
          <w:lang w:val="en-NZ"/>
        </w:rPr>
        <w:t xml:space="preserve">wellbeing of ākonga </w:t>
      </w:r>
      <w:r w:rsidR="004831F5" w:rsidRPr="005955D2">
        <w:rPr>
          <w:lang w:val="en-NZ"/>
        </w:rPr>
        <w:t xml:space="preserve">is paramount. </w:t>
      </w:r>
      <w:r w:rsidRPr="005955D2">
        <w:rPr>
          <w:lang w:val="en-NZ"/>
        </w:rPr>
        <w:t>Advice will be sought through appropriate agencies in all cases of suspected or alleged abuse.</w:t>
      </w:r>
    </w:p>
    <w:p w14:paraId="09541F15" w14:textId="49953882" w:rsidR="00E5187D" w:rsidRPr="005955D2" w:rsidRDefault="00E5187D" w:rsidP="003F17E2">
      <w:pPr>
        <w:pStyle w:val="NoSpacing"/>
        <w:spacing w:line="288" w:lineRule="auto"/>
        <w:ind w:left="720" w:hanging="720"/>
        <w:rPr>
          <w:lang w:val="en-NZ"/>
        </w:rPr>
      </w:pPr>
      <w:r w:rsidRPr="005955D2">
        <w:rPr>
          <w:lang w:val="en-NZ"/>
        </w:rPr>
        <w:t>5.</w:t>
      </w:r>
      <w:r w:rsidR="004831F5" w:rsidRPr="005955D2">
        <w:rPr>
          <w:lang w:val="en-NZ"/>
        </w:rPr>
        <w:t>2</w:t>
      </w:r>
      <w:r>
        <w:tab/>
      </w:r>
      <w:r w:rsidR="004831F5" w:rsidRPr="005955D2">
        <w:rPr>
          <w:lang w:val="en-NZ"/>
        </w:rPr>
        <w:t xml:space="preserve">The Board will support the </w:t>
      </w:r>
      <w:proofErr w:type="gramStart"/>
      <w:r w:rsidR="004831F5" w:rsidRPr="005955D2">
        <w:rPr>
          <w:lang w:val="en-NZ"/>
        </w:rPr>
        <w:t>Principal</w:t>
      </w:r>
      <w:proofErr w:type="gramEnd"/>
      <w:r w:rsidR="004831F5" w:rsidRPr="005955D2">
        <w:rPr>
          <w:lang w:val="en-NZ"/>
        </w:rPr>
        <w:t xml:space="preserve"> to ensure that all allegations are managed appropriately. No investigation will occur without appropriate consultation and a decision whether a response from Oranga Tamariki or the Police is required. The</w:t>
      </w:r>
    </w:p>
    <w:p w14:paraId="704B911D" w14:textId="5BAA2BCB" w:rsidR="00E5187D" w:rsidRPr="005955D2" w:rsidRDefault="004831F5" w:rsidP="003F17E2">
      <w:pPr>
        <w:pStyle w:val="NoSpacing"/>
        <w:spacing w:line="288" w:lineRule="auto"/>
        <w:ind w:left="720" w:hanging="720"/>
        <w:rPr>
          <w:lang w:val="en-NZ"/>
        </w:rPr>
      </w:pPr>
      <w:r w:rsidRPr="005955D2">
        <w:rPr>
          <w:lang w:val="en-NZ"/>
        </w:rPr>
        <w:t xml:space="preserve"> </w:t>
      </w:r>
      <w:r w:rsidR="00B964A5">
        <w:rPr>
          <w:lang w:val="en-NZ"/>
        </w:rPr>
        <w:tab/>
      </w:r>
      <w:r w:rsidRPr="005955D2">
        <w:rPr>
          <w:lang w:val="en-NZ"/>
        </w:rPr>
        <w:t xml:space="preserve">Board will also support the </w:t>
      </w:r>
      <w:proofErr w:type="gramStart"/>
      <w:r w:rsidRPr="005955D2">
        <w:rPr>
          <w:lang w:val="en-NZ"/>
        </w:rPr>
        <w:t>Principal</w:t>
      </w:r>
      <w:proofErr w:type="gramEnd"/>
      <w:r w:rsidRPr="005955D2">
        <w:rPr>
          <w:lang w:val="en-NZ"/>
        </w:rPr>
        <w:t xml:space="preserve"> to ensure that allegations or complaints against teaching staff are appropriately referred to the Education Council of Aotearoa New Zealand (EDUCANZ).</w:t>
      </w:r>
    </w:p>
    <w:p w14:paraId="1E0AEEE3" w14:textId="545409A8" w:rsidR="004831F5" w:rsidRPr="005955D2" w:rsidRDefault="004831F5" w:rsidP="003F17E2">
      <w:pPr>
        <w:pStyle w:val="NoSpacing"/>
        <w:spacing w:line="288" w:lineRule="auto"/>
        <w:ind w:left="720" w:hanging="720"/>
        <w:rPr>
          <w:lang w:val="en-NZ"/>
        </w:rPr>
      </w:pPr>
      <w:r w:rsidRPr="005955D2">
        <w:rPr>
          <w:lang w:val="en-NZ"/>
        </w:rPr>
        <w:t>5.3</w:t>
      </w:r>
      <w:r w:rsidRPr="005955D2">
        <w:rPr>
          <w:lang w:val="en-NZ"/>
        </w:rPr>
        <w:tab/>
      </w:r>
      <w:r w:rsidR="0090756D" w:rsidRPr="005955D2">
        <w:rPr>
          <w:lang w:val="en-NZ"/>
        </w:rPr>
        <w:t xml:space="preserve">The Board will inform the </w:t>
      </w:r>
      <w:proofErr w:type="gramStart"/>
      <w:r w:rsidR="0090756D" w:rsidRPr="005955D2">
        <w:rPr>
          <w:lang w:val="en-NZ"/>
        </w:rPr>
        <w:t>Principal</w:t>
      </w:r>
      <w:proofErr w:type="gramEnd"/>
      <w:r w:rsidR="0090756D" w:rsidRPr="005955D2">
        <w:rPr>
          <w:lang w:val="en-NZ"/>
        </w:rPr>
        <w:t xml:space="preserve"> immediately should any member of the </w:t>
      </w:r>
      <w:r w:rsidR="003F5769">
        <w:rPr>
          <w:lang w:val="en-NZ"/>
        </w:rPr>
        <w:t>Board</w:t>
      </w:r>
      <w:r w:rsidR="0090756D" w:rsidRPr="005955D2">
        <w:rPr>
          <w:lang w:val="en-NZ"/>
        </w:rPr>
        <w:t xml:space="preserve"> be aware of a concern for the wellbeing and safety of ākonga attending any BLENNZ programme.</w:t>
      </w:r>
    </w:p>
    <w:p w14:paraId="247B3CEE" w14:textId="2A1FA686" w:rsidR="0090756D" w:rsidRPr="005955D2" w:rsidRDefault="0090756D" w:rsidP="003F17E2">
      <w:pPr>
        <w:pStyle w:val="NoSpacing"/>
        <w:spacing w:line="288" w:lineRule="auto"/>
        <w:ind w:left="720" w:hanging="720"/>
        <w:rPr>
          <w:lang w:val="en-NZ"/>
        </w:rPr>
      </w:pPr>
      <w:r w:rsidRPr="005955D2">
        <w:rPr>
          <w:lang w:val="en-NZ"/>
        </w:rPr>
        <w:t>5.4</w:t>
      </w:r>
      <w:r w:rsidRPr="005955D2">
        <w:rPr>
          <w:lang w:val="en-NZ"/>
        </w:rPr>
        <w:tab/>
        <w:t xml:space="preserve">The </w:t>
      </w:r>
      <w:r w:rsidR="003F5769">
        <w:rPr>
          <w:lang w:val="en-NZ"/>
        </w:rPr>
        <w:t>Presiding Member</w:t>
      </w:r>
      <w:r w:rsidRPr="005955D2">
        <w:rPr>
          <w:lang w:val="en-NZ"/>
        </w:rPr>
        <w:t xml:space="preserve"> of the </w:t>
      </w:r>
      <w:r w:rsidR="003F5769">
        <w:rPr>
          <w:lang w:val="en-NZ"/>
        </w:rPr>
        <w:t>Board</w:t>
      </w:r>
      <w:r w:rsidRPr="005955D2">
        <w:rPr>
          <w:lang w:val="en-NZ"/>
        </w:rPr>
        <w:t xml:space="preserve"> will be directly informed of any allegations of abuse against the </w:t>
      </w:r>
      <w:proofErr w:type="gramStart"/>
      <w:r w:rsidRPr="005955D2">
        <w:rPr>
          <w:lang w:val="en-NZ"/>
        </w:rPr>
        <w:t>Principal</w:t>
      </w:r>
      <w:proofErr w:type="gramEnd"/>
      <w:r w:rsidRPr="005955D2">
        <w:rPr>
          <w:lang w:val="en-NZ"/>
        </w:rPr>
        <w:t>.</w:t>
      </w:r>
    </w:p>
    <w:p w14:paraId="26DD2E5C" w14:textId="77777777" w:rsidR="0090756D" w:rsidRPr="005955D2" w:rsidRDefault="0090756D" w:rsidP="0090756D">
      <w:pPr>
        <w:pStyle w:val="NoSpacing"/>
        <w:ind w:left="720" w:hanging="720"/>
        <w:rPr>
          <w:lang w:val="en-NZ"/>
        </w:rPr>
      </w:pPr>
    </w:p>
    <w:p w14:paraId="0E48463C" w14:textId="4311EA12" w:rsidR="0090756D" w:rsidRDefault="0090756D" w:rsidP="003F17E2">
      <w:pPr>
        <w:pStyle w:val="Heading3"/>
        <w:spacing w:before="0" w:line="288" w:lineRule="auto"/>
        <w:rPr>
          <w:lang w:val="en-NZ"/>
        </w:rPr>
      </w:pPr>
      <w:r w:rsidRPr="005955D2">
        <w:rPr>
          <w:lang w:val="en-NZ"/>
        </w:rPr>
        <w:t>The Principal</w:t>
      </w:r>
      <w:r w:rsidR="002834B3">
        <w:rPr>
          <w:lang w:val="en-NZ"/>
        </w:rPr>
        <w:t xml:space="preserve"> and Senio</w:t>
      </w:r>
      <w:r w:rsidR="002834B3" w:rsidRPr="5206ABA0">
        <w:rPr>
          <w:lang w:val="en-NZ"/>
        </w:rPr>
        <w:t xml:space="preserve">r </w:t>
      </w:r>
      <w:r w:rsidR="00A26D4E" w:rsidRPr="5206ABA0">
        <w:rPr>
          <w:lang w:val="en-NZ"/>
        </w:rPr>
        <w:t>Leadership</w:t>
      </w:r>
    </w:p>
    <w:p w14:paraId="05BB11DD" w14:textId="77777777" w:rsidR="002834B3" w:rsidRDefault="002834B3" w:rsidP="003F17E2">
      <w:pPr>
        <w:spacing w:after="0" w:line="288" w:lineRule="auto"/>
        <w:rPr>
          <w:lang w:val="en-NZ"/>
        </w:rPr>
      </w:pPr>
      <w:r>
        <w:rPr>
          <w:lang w:val="en-NZ"/>
        </w:rPr>
        <w:t xml:space="preserve">The overall responsibility for the implementation of this policy rests with the </w:t>
      </w:r>
      <w:proofErr w:type="gramStart"/>
      <w:r>
        <w:rPr>
          <w:lang w:val="en-NZ"/>
        </w:rPr>
        <w:t>Principal</w:t>
      </w:r>
      <w:proofErr w:type="gramEnd"/>
      <w:r>
        <w:rPr>
          <w:lang w:val="en-NZ"/>
        </w:rPr>
        <w:t>.</w:t>
      </w:r>
    </w:p>
    <w:p w14:paraId="74A9093F" w14:textId="4FBDB5F8" w:rsidR="002834B3" w:rsidRDefault="002834B3" w:rsidP="003F17E2">
      <w:pPr>
        <w:spacing w:after="0" w:line="288" w:lineRule="auto"/>
        <w:rPr>
          <w:lang w:val="en-NZ"/>
        </w:rPr>
      </w:pPr>
      <w:r>
        <w:rPr>
          <w:lang w:val="en-NZ"/>
        </w:rPr>
        <w:t xml:space="preserve">The role of the </w:t>
      </w:r>
      <w:proofErr w:type="gramStart"/>
      <w:r>
        <w:rPr>
          <w:lang w:val="en-NZ"/>
        </w:rPr>
        <w:t>Principal</w:t>
      </w:r>
      <w:proofErr w:type="gramEnd"/>
      <w:r>
        <w:rPr>
          <w:lang w:val="en-NZ"/>
        </w:rPr>
        <w:t xml:space="preserve">, together with Senior </w:t>
      </w:r>
      <w:r w:rsidR="00A26D4E" w:rsidRPr="00B74EE0">
        <w:rPr>
          <w:lang w:val="en-NZ"/>
        </w:rPr>
        <w:t>Leadership</w:t>
      </w:r>
      <w:r w:rsidR="00A26D4E">
        <w:rPr>
          <w:lang w:val="en-NZ"/>
        </w:rPr>
        <w:t xml:space="preserve"> </w:t>
      </w:r>
      <w:r>
        <w:rPr>
          <w:lang w:val="en-NZ"/>
        </w:rPr>
        <w:t>is to:</w:t>
      </w:r>
    </w:p>
    <w:p w14:paraId="13D4BE69" w14:textId="77777777" w:rsidR="002834B3" w:rsidRDefault="002834B3" w:rsidP="003F17E2">
      <w:pPr>
        <w:spacing w:after="0" w:line="288" w:lineRule="auto"/>
        <w:ind w:left="720" w:hanging="720"/>
        <w:rPr>
          <w:lang w:val="en-NZ"/>
        </w:rPr>
      </w:pPr>
      <w:r>
        <w:rPr>
          <w:lang w:val="en-NZ"/>
        </w:rPr>
        <w:t>5.5</w:t>
      </w:r>
      <w:r>
        <w:rPr>
          <w:lang w:val="en-NZ"/>
        </w:rPr>
        <w:tab/>
        <w:t xml:space="preserve">Ensure that child protection is a key focus within </w:t>
      </w:r>
      <w:proofErr w:type="gramStart"/>
      <w:r>
        <w:rPr>
          <w:lang w:val="en-NZ"/>
        </w:rPr>
        <w:t>BLENNZ</w:t>
      </w:r>
      <w:proofErr w:type="gramEnd"/>
      <w:r>
        <w:rPr>
          <w:lang w:val="en-NZ"/>
        </w:rPr>
        <w:t xml:space="preserve"> and that appropriate protocols, procedures and training are in place.</w:t>
      </w:r>
    </w:p>
    <w:p w14:paraId="639973D2" w14:textId="77777777" w:rsidR="002834B3" w:rsidRDefault="002834B3" w:rsidP="003F17E2">
      <w:pPr>
        <w:spacing w:after="0" w:line="288" w:lineRule="auto"/>
        <w:ind w:left="720" w:hanging="720"/>
        <w:rPr>
          <w:lang w:val="en-NZ"/>
        </w:rPr>
      </w:pPr>
      <w:r>
        <w:rPr>
          <w:lang w:val="en-NZ"/>
        </w:rPr>
        <w:t>5.6</w:t>
      </w:r>
      <w:r>
        <w:rPr>
          <w:lang w:val="en-NZ"/>
        </w:rPr>
        <w:tab/>
        <w:t>Ensure that the needs and rights of BLENNZ ākonga come first – the safety and wellbeing of each ākonga is the paramount consideration in all circumstances.</w:t>
      </w:r>
    </w:p>
    <w:p w14:paraId="10FD298A" w14:textId="77777777" w:rsidR="002834B3" w:rsidRDefault="002834B3" w:rsidP="003F17E2">
      <w:pPr>
        <w:spacing w:after="0" w:line="288" w:lineRule="auto"/>
        <w:ind w:left="720" w:hanging="720"/>
        <w:rPr>
          <w:lang w:val="en-NZ"/>
        </w:rPr>
      </w:pPr>
      <w:r>
        <w:rPr>
          <w:lang w:val="en-NZ"/>
        </w:rPr>
        <w:t>5.7</w:t>
      </w:r>
      <w:r>
        <w:rPr>
          <w:lang w:val="en-NZ"/>
        </w:rPr>
        <w:tab/>
        <w:t xml:space="preserve">Receive information that suggests potential or actual risk of harm to BLENNZ ākonga, irrespective of whether the alleged abuse is current, past or likely to occur. The </w:t>
      </w:r>
      <w:proofErr w:type="gramStart"/>
      <w:r>
        <w:rPr>
          <w:lang w:val="en-NZ"/>
        </w:rPr>
        <w:t>Principal</w:t>
      </w:r>
      <w:proofErr w:type="gramEnd"/>
      <w:r>
        <w:rPr>
          <w:lang w:val="en-NZ"/>
        </w:rPr>
        <w:t xml:space="preserve"> will advise and support staff and, where appropriate, will make any referrals to Oranga Tamariki or the NZ Police.</w:t>
      </w:r>
    </w:p>
    <w:p w14:paraId="5B2F5C56" w14:textId="77777777" w:rsidR="002834B3" w:rsidRDefault="002834B3" w:rsidP="003F17E2">
      <w:pPr>
        <w:spacing w:after="0" w:line="288" w:lineRule="auto"/>
        <w:ind w:left="720" w:hanging="720"/>
        <w:rPr>
          <w:lang w:val="en-NZ"/>
        </w:rPr>
      </w:pPr>
      <w:r>
        <w:rPr>
          <w:lang w:val="en-NZ"/>
        </w:rPr>
        <w:t>5.8</w:t>
      </w:r>
      <w:r>
        <w:rPr>
          <w:lang w:val="en-NZ"/>
        </w:rPr>
        <w:tab/>
        <w:t>Ensure that</w:t>
      </w:r>
      <w:r w:rsidR="003B1D6E">
        <w:rPr>
          <w:lang w:val="en-NZ"/>
        </w:rPr>
        <w:t xml:space="preserve"> all allegations are managed appropriately.</w:t>
      </w:r>
    </w:p>
    <w:p w14:paraId="42F63AD7" w14:textId="77777777" w:rsidR="003B1D6E" w:rsidRDefault="003B1D6E" w:rsidP="003F17E2">
      <w:pPr>
        <w:spacing w:after="0" w:line="288" w:lineRule="auto"/>
        <w:ind w:left="720" w:hanging="720"/>
        <w:rPr>
          <w:lang w:val="en-NZ"/>
        </w:rPr>
      </w:pPr>
      <w:r>
        <w:rPr>
          <w:lang w:val="en-NZ"/>
        </w:rPr>
        <w:t>5.9</w:t>
      </w:r>
      <w:r>
        <w:rPr>
          <w:lang w:val="en-NZ"/>
        </w:rPr>
        <w:tab/>
        <w:t>Ensure that there is no internal investigation without appropriate consultation and a decision whether a response from Oranga Tamariki or the Police is required.</w:t>
      </w:r>
    </w:p>
    <w:p w14:paraId="7B3C1DA6" w14:textId="77777777" w:rsidR="003B1D6E" w:rsidRDefault="003B1D6E" w:rsidP="003F17E2">
      <w:pPr>
        <w:spacing w:after="0" w:line="288" w:lineRule="auto"/>
        <w:ind w:left="720" w:hanging="720"/>
        <w:rPr>
          <w:lang w:val="en-NZ"/>
        </w:rPr>
      </w:pPr>
      <w:r>
        <w:rPr>
          <w:lang w:val="en-NZ"/>
        </w:rPr>
        <w:t>5.10</w:t>
      </w:r>
      <w:r>
        <w:rPr>
          <w:lang w:val="en-NZ"/>
        </w:rPr>
        <w:tab/>
        <w:t>Ensure that allegations or complaints are appropriately referred to the Education Council of Aotearoa New Zealand (EDUCANZ).</w:t>
      </w:r>
    </w:p>
    <w:p w14:paraId="4C4A5773" w14:textId="4986992A" w:rsidR="003B1D6E" w:rsidRDefault="002C4113" w:rsidP="003F17E2">
      <w:pPr>
        <w:spacing w:after="0" w:line="288" w:lineRule="auto"/>
        <w:ind w:left="720" w:hanging="720"/>
        <w:rPr>
          <w:lang w:val="en-NZ"/>
        </w:rPr>
      </w:pPr>
      <w:r>
        <w:rPr>
          <w:lang w:val="en-NZ"/>
        </w:rPr>
        <w:t>5.11</w:t>
      </w:r>
      <w:r>
        <w:rPr>
          <w:lang w:val="en-NZ"/>
        </w:rPr>
        <w:tab/>
        <w:t>Ensure, and safeguard</w:t>
      </w:r>
      <w:r w:rsidR="003B1D6E">
        <w:rPr>
          <w:lang w:val="en-NZ"/>
        </w:rPr>
        <w:t>, clear, confidential, detailed and dated records on all child protection cases. These must contain all available information relating to the cause for concern and any subsequent action taken, including when it has been decided not to make a notification to Oranga Tamariki or the NZ Police. These records will be kept separate from ākonga records for the purpose of confidentiality.</w:t>
      </w:r>
    </w:p>
    <w:p w14:paraId="5B09B137" w14:textId="77777777" w:rsidR="003B1D6E" w:rsidRDefault="003B1D6E" w:rsidP="003F17E2">
      <w:pPr>
        <w:spacing w:after="0" w:line="288" w:lineRule="auto"/>
        <w:ind w:left="720" w:hanging="720"/>
        <w:rPr>
          <w:lang w:val="en-NZ"/>
        </w:rPr>
      </w:pPr>
      <w:r>
        <w:rPr>
          <w:lang w:val="en-NZ"/>
        </w:rPr>
        <w:t>5.12</w:t>
      </w:r>
      <w:r>
        <w:rPr>
          <w:lang w:val="en-NZ"/>
        </w:rPr>
        <w:tab/>
        <w:t xml:space="preserve">Maintain a current awareness of the ākonga identified on a risk </w:t>
      </w:r>
      <w:proofErr w:type="gramStart"/>
      <w:r>
        <w:rPr>
          <w:lang w:val="en-NZ"/>
        </w:rPr>
        <w:t>register, and</w:t>
      </w:r>
      <w:proofErr w:type="gramEnd"/>
      <w:r>
        <w:rPr>
          <w:lang w:val="en-NZ"/>
        </w:rPr>
        <w:t xml:space="preserve"> regularly highlight these ākonga to the appropriate staff.</w:t>
      </w:r>
    </w:p>
    <w:p w14:paraId="1DE06E0A" w14:textId="77777777" w:rsidR="003B1D6E" w:rsidRDefault="003B1D6E" w:rsidP="003F17E2">
      <w:pPr>
        <w:spacing w:after="0" w:line="288" w:lineRule="auto"/>
        <w:ind w:left="720" w:hanging="720"/>
        <w:rPr>
          <w:lang w:val="en-NZ"/>
        </w:rPr>
      </w:pPr>
      <w:r>
        <w:rPr>
          <w:lang w:val="en-NZ"/>
        </w:rPr>
        <w:t>5.13</w:t>
      </w:r>
      <w:r>
        <w:rPr>
          <w:lang w:val="en-NZ"/>
        </w:rPr>
        <w:tab/>
        <w:t>Ensure that all staff are aware of, and have access to, full copies of the procedures for reporting child abuse.</w:t>
      </w:r>
    </w:p>
    <w:p w14:paraId="45EA2E0E" w14:textId="77777777" w:rsidR="003B1D6E" w:rsidRDefault="003B1D6E" w:rsidP="003F17E2">
      <w:pPr>
        <w:spacing w:after="0" w:line="288" w:lineRule="auto"/>
        <w:ind w:left="720" w:hanging="720"/>
        <w:rPr>
          <w:lang w:val="en-NZ"/>
        </w:rPr>
      </w:pPr>
      <w:r>
        <w:rPr>
          <w:lang w:val="en-NZ"/>
        </w:rPr>
        <w:lastRenderedPageBreak/>
        <w:t>5.14</w:t>
      </w:r>
      <w:r>
        <w:rPr>
          <w:lang w:val="en-NZ"/>
        </w:rPr>
        <w:tab/>
        <w:t>Establish close links with the relevant local agencies to ensure clear and effective communication and be a recognised contact within BLENNZ for agencies to contact regarding child protection concerns.</w:t>
      </w:r>
    </w:p>
    <w:p w14:paraId="43F5A04F" w14:textId="77777777" w:rsidR="003B1D6E" w:rsidRDefault="003B1D6E" w:rsidP="003F17E2">
      <w:pPr>
        <w:spacing w:after="0" w:line="288" w:lineRule="auto"/>
        <w:ind w:left="720" w:hanging="720"/>
        <w:rPr>
          <w:lang w:val="en-NZ"/>
        </w:rPr>
      </w:pPr>
      <w:r>
        <w:rPr>
          <w:lang w:val="en-NZ"/>
        </w:rPr>
        <w:t>5.15</w:t>
      </w:r>
      <w:r>
        <w:rPr>
          <w:lang w:val="en-NZ"/>
        </w:rPr>
        <w:tab/>
        <w:t>Ensure that all staff are recruited and employed in accordance with the guidelines identified in the BLENNZ “Staff Appointment and Recruitment Policy” and that procedures are in place to identify those people safe to work with ākonga.</w:t>
      </w:r>
    </w:p>
    <w:p w14:paraId="4113CCA4" w14:textId="77777777" w:rsidR="003B1D6E" w:rsidRDefault="003B1D6E" w:rsidP="003F17E2">
      <w:pPr>
        <w:spacing w:after="0" w:line="288" w:lineRule="auto"/>
        <w:ind w:left="720" w:hanging="720"/>
        <w:rPr>
          <w:lang w:val="en-NZ"/>
        </w:rPr>
      </w:pPr>
      <w:r>
        <w:rPr>
          <w:lang w:val="en-NZ"/>
        </w:rPr>
        <w:t>5.16</w:t>
      </w:r>
      <w:r>
        <w:rPr>
          <w:lang w:val="en-NZ"/>
        </w:rPr>
        <w:tab/>
        <w:t>Ensure that all staff receive child protection training.</w:t>
      </w:r>
    </w:p>
    <w:p w14:paraId="2F9E9688" w14:textId="77777777" w:rsidR="003B1D6E" w:rsidRDefault="003B1D6E" w:rsidP="003F17E2">
      <w:pPr>
        <w:spacing w:after="0" w:line="288" w:lineRule="auto"/>
        <w:ind w:left="720" w:hanging="720"/>
        <w:rPr>
          <w:lang w:val="en-NZ"/>
        </w:rPr>
      </w:pPr>
      <w:r>
        <w:rPr>
          <w:lang w:val="en-NZ"/>
        </w:rPr>
        <w:t>5.17</w:t>
      </w:r>
      <w:r>
        <w:rPr>
          <w:lang w:val="en-NZ"/>
        </w:rPr>
        <w:tab/>
        <w:t>Consult with each other regarding all child protection concerns.</w:t>
      </w:r>
    </w:p>
    <w:p w14:paraId="7201A8E8" w14:textId="77777777" w:rsidR="00D63A97" w:rsidRPr="005955D2" w:rsidRDefault="00D63A97" w:rsidP="003F17E2">
      <w:pPr>
        <w:pStyle w:val="NoSpacing"/>
        <w:spacing w:line="288" w:lineRule="auto"/>
        <w:ind w:left="720" w:hanging="720"/>
        <w:rPr>
          <w:lang w:val="en-NZ"/>
        </w:rPr>
      </w:pPr>
    </w:p>
    <w:p w14:paraId="44B9D3C0" w14:textId="77777777" w:rsidR="00D63A97" w:rsidRPr="005955D2" w:rsidRDefault="00562B21" w:rsidP="003F17E2">
      <w:pPr>
        <w:pStyle w:val="Heading3"/>
        <w:spacing w:before="0" w:line="288" w:lineRule="auto"/>
        <w:rPr>
          <w:lang w:val="en-NZ"/>
        </w:rPr>
      </w:pPr>
      <w:r w:rsidRPr="005955D2">
        <w:rPr>
          <w:lang w:val="en-NZ"/>
        </w:rPr>
        <w:t xml:space="preserve">BLENNZ </w:t>
      </w:r>
      <w:r w:rsidR="00D63A97" w:rsidRPr="005955D2">
        <w:rPr>
          <w:lang w:val="en-NZ"/>
        </w:rPr>
        <w:t>Staff</w:t>
      </w:r>
    </w:p>
    <w:p w14:paraId="29358B89" w14:textId="29A42D58" w:rsidR="002F667C" w:rsidRPr="005955D2" w:rsidRDefault="00D63A97" w:rsidP="003F17E2">
      <w:pPr>
        <w:pStyle w:val="NoSpacing"/>
        <w:spacing w:line="288" w:lineRule="auto"/>
        <w:ind w:left="720" w:hanging="720"/>
      </w:pPr>
      <w:r w:rsidRPr="005955D2">
        <w:t>5.1</w:t>
      </w:r>
      <w:r w:rsidR="003B1D6E">
        <w:t>8</w:t>
      </w:r>
      <w:r w:rsidRPr="005955D2">
        <w:tab/>
        <w:t xml:space="preserve">All staff are </w:t>
      </w:r>
      <w:r w:rsidR="00EA360B">
        <w:t>required</w:t>
      </w:r>
      <w:r w:rsidRPr="005955D2">
        <w:t xml:space="preserve"> to</w:t>
      </w:r>
      <w:r w:rsidR="00B11D65">
        <w:t xml:space="preserve"> undertake training </w:t>
      </w:r>
      <w:proofErr w:type="gramStart"/>
      <w:r w:rsidR="00B11D65">
        <w:t>in order to</w:t>
      </w:r>
      <w:proofErr w:type="gramEnd"/>
      <w:r w:rsidRPr="005955D2">
        <w:t xml:space="preserve"> recognise the signs and symptoms of potential abuse and neglect and are familiar with BLENNZ </w:t>
      </w:r>
      <w:r w:rsidR="003F17E2" w:rsidRPr="005955D2">
        <w:t>policies,</w:t>
      </w:r>
      <w:r w:rsidR="00AE045F">
        <w:t xml:space="preserve"> practices </w:t>
      </w:r>
      <w:r w:rsidRPr="005955D2">
        <w:t xml:space="preserve">and procedures </w:t>
      </w:r>
      <w:r w:rsidR="002F667C">
        <w:t xml:space="preserve">relating to the wellbeing of </w:t>
      </w:r>
      <w:r w:rsidR="003F17E2">
        <w:t>ākonga</w:t>
      </w:r>
      <w:r w:rsidRPr="005955D2">
        <w:t xml:space="preserve"> </w:t>
      </w:r>
      <w:r w:rsidR="002C0572">
        <w:t>and</w:t>
      </w:r>
      <w:r w:rsidRPr="005955D2">
        <w:t xml:space="preserve"> how to respond</w:t>
      </w:r>
      <w:r w:rsidR="008C34E3">
        <w:t xml:space="preserve"> to </w:t>
      </w:r>
      <w:r w:rsidR="00EA1019">
        <w:t>these</w:t>
      </w:r>
      <w:r w:rsidR="00726F7A">
        <w:t>.</w:t>
      </w:r>
    </w:p>
    <w:p w14:paraId="3CDFC5A1" w14:textId="2DB307BC" w:rsidR="00F21B28" w:rsidRDefault="003B1D6E" w:rsidP="003F17E2">
      <w:pPr>
        <w:pStyle w:val="NoSpacing"/>
        <w:spacing w:line="288" w:lineRule="auto"/>
        <w:ind w:left="720" w:hanging="720"/>
      </w:pPr>
      <w:r>
        <w:t>5.19</w:t>
      </w:r>
      <w:r w:rsidR="00D63A97" w:rsidRPr="005955D2">
        <w:tab/>
        <w:t>In line with Section 15 of Oranga Tamariki Act 1989, any person within BLENNZ who believes that any ākonga has been, or is likely to be, harmed (whether physically, emotionally or sexually), ill-treated, abused, neglected or deprived must follow BLENNZ procedures</w:t>
      </w:r>
      <w:r w:rsidR="00F21B28" w:rsidRPr="005955D2">
        <w:t xml:space="preserve">. The matter may also be reported to a social worker or the local police in partnership with the appropriate </w:t>
      </w:r>
      <w:r w:rsidR="00DC32C1">
        <w:t>Senior Leader</w:t>
      </w:r>
      <w:r w:rsidR="00F21B28" w:rsidRPr="005955D2">
        <w:t>.</w:t>
      </w:r>
    </w:p>
    <w:p w14:paraId="6FAD7DB0" w14:textId="05B6BF33" w:rsidR="00D63A97" w:rsidRDefault="003B1D6E" w:rsidP="003F17E2">
      <w:pPr>
        <w:pStyle w:val="NoSpacing"/>
        <w:spacing w:line="288" w:lineRule="auto"/>
        <w:ind w:left="720" w:hanging="720"/>
      </w:pPr>
      <w:r>
        <w:t>5.20</w:t>
      </w:r>
      <w:r>
        <w:tab/>
        <w:t xml:space="preserve">The statutory responsibility to investigate allegations of child abuse rests with Oranga Tamariki and the NZ Police. No member of BLENNZ staff, including the Principal, Senior </w:t>
      </w:r>
      <w:r w:rsidR="00235447" w:rsidRPr="004D73BF">
        <w:t>Leaders</w:t>
      </w:r>
      <w:r w:rsidR="009A6CB1" w:rsidRPr="004D73BF">
        <w:t xml:space="preserve">, </w:t>
      </w:r>
      <w:r w:rsidRPr="004D73BF">
        <w:t>Manager</w:t>
      </w:r>
      <w:r w:rsidR="00235447" w:rsidRPr="004D73BF">
        <w:t>s</w:t>
      </w:r>
      <w:r w:rsidR="009A6CB1">
        <w:t xml:space="preserve"> of centres</w:t>
      </w:r>
      <w:r>
        <w:t xml:space="preserve">, or </w:t>
      </w:r>
      <w:r w:rsidR="003F5769">
        <w:t>Board</w:t>
      </w:r>
      <w:r>
        <w:t xml:space="preserve">, are </w:t>
      </w:r>
      <w:r w:rsidR="003F17E2">
        <w:t>permitted</w:t>
      </w:r>
      <w:r>
        <w:t xml:space="preserve"> or mandated to investigate allegations of abuse.</w:t>
      </w:r>
    </w:p>
    <w:p w14:paraId="6DBBBEB9" w14:textId="77777777" w:rsidR="003B1D6E" w:rsidRPr="005955D2" w:rsidRDefault="003B1D6E" w:rsidP="00D63A97">
      <w:pPr>
        <w:pStyle w:val="NoSpacing"/>
        <w:ind w:left="720" w:hanging="720"/>
      </w:pPr>
    </w:p>
    <w:p w14:paraId="5690ADBA" w14:textId="77777777" w:rsidR="00E5187D" w:rsidRPr="005955D2" w:rsidRDefault="00D63A97" w:rsidP="003F17E2">
      <w:pPr>
        <w:pStyle w:val="NoSpacing"/>
        <w:spacing w:line="288" w:lineRule="auto"/>
      </w:pPr>
      <w:r w:rsidRPr="005955D2">
        <w:t>Each member of staff must:</w:t>
      </w:r>
    </w:p>
    <w:p w14:paraId="07658F6A" w14:textId="77777777" w:rsidR="00D63A97" w:rsidRPr="005955D2" w:rsidRDefault="00D63A97" w:rsidP="003F17E2">
      <w:pPr>
        <w:pStyle w:val="NoSpacing"/>
        <w:spacing w:line="288" w:lineRule="auto"/>
        <w:ind w:left="720" w:hanging="720"/>
      </w:pPr>
    </w:p>
    <w:p w14:paraId="5E3B9CFD" w14:textId="77777777" w:rsidR="00D63A97" w:rsidRPr="005955D2" w:rsidRDefault="00D63A97" w:rsidP="003F17E2">
      <w:pPr>
        <w:pStyle w:val="NoSpacing"/>
        <w:spacing w:line="288" w:lineRule="auto"/>
        <w:ind w:left="720" w:hanging="720"/>
      </w:pPr>
      <w:r w:rsidRPr="005955D2">
        <w:t>5.</w:t>
      </w:r>
      <w:r w:rsidR="003B1D6E">
        <w:t>21</w:t>
      </w:r>
      <w:r w:rsidRPr="005955D2">
        <w:tab/>
      </w:r>
      <w:r w:rsidR="00B1121A" w:rsidRPr="005955D2">
        <w:t>Be vigilant, have knowledge and awareness of the indicators of neglect, potential or actual abuse and to report any concerns, suspicions or allegations of suspected abuse immediately and ensure that the concern is taken seriously and reported.</w:t>
      </w:r>
    </w:p>
    <w:p w14:paraId="30027AB1" w14:textId="77777777" w:rsidR="00D63A97" w:rsidRPr="005955D2" w:rsidRDefault="00D63A97" w:rsidP="003F17E2">
      <w:pPr>
        <w:pStyle w:val="NoSpacing"/>
        <w:spacing w:line="288" w:lineRule="auto"/>
        <w:ind w:left="720" w:hanging="720"/>
      </w:pPr>
      <w:r w:rsidRPr="005955D2">
        <w:t>5.</w:t>
      </w:r>
      <w:r w:rsidR="003B1D6E">
        <w:t>22</w:t>
      </w:r>
      <w:r w:rsidRPr="005955D2">
        <w:tab/>
        <w:t>Record a factual account of any concerns they have, or that</w:t>
      </w:r>
      <w:r w:rsidR="00562B21" w:rsidRPr="005955D2">
        <w:t xml:space="preserve"> are brought to their attention (see Appendix 3).</w:t>
      </w:r>
    </w:p>
    <w:p w14:paraId="3B991AA3" w14:textId="73C27D9D" w:rsidR="3B5AA52A" w:rsidRDefault="00D63A97" w:rsidP="003F17E2">
      <w:pPr>
        <w:pStyle w:val="NoSpacing"/>
        <w:spacing w:line="288" w:lineRule="auto"/>
        <w:ind w:left="720" w:hanging="720"/>
      </w:pPr>
      <w:r w:rsidRPr="005955D2">
        <w:t>5.</w:t>
      </w:r>
      <w:r w:rsidR="003B1D6E">
        <w:t>23</w:t>
      </w:r>
      <w:r w:rsidRPr="005955D2">
        <w:tab/>
        <w:t xml:space="preserve">Appropriately seek advice and support from their </w:t>
      </w:r>
      <w:r w:rsidR="00562B21" w:rsidRPr="005955D2">
        <w:t>line manager who will then liaise and inform the appropriate</w:t>
      </w:r>
      <w:r w:rsidR="00764D38">
        <w:t>, VRC Manager,</w:t>
      </w:r>
      <w:r w:rsidR="00562B21" w:rsidRPr="005955D2">
        <w:t xml:space="preserve"> </w:t>
      </w:r>
      <w:r w:rsidR="00C304E1" w:rsidRPr="00C45C94">
        <w:t>P</w:t>
      </w:r>
      <w:r w:rsidR="00235447" w:rsidRPr="00C45C94">
        <w:t xml:space="preserve">ractice </w:t>
      </w:r>
      <w:r w:rsidR="00997FA2" w:rsidRPr="00C45C94">
        <w:t>L</w:t>
      </w:r>
      <w:r w:rsidR="00235447" w:rsidRPr="00C45C94">
        <w:t>ead</w:t>
      </w:r>
      <w:r w:rsidR="00562B21" w:rsidRPr="005955D2">
        <w:t xml:space="preserve">, </w:t>
      </w:r>
      <w:r w:rsidR="00C304E1">
        <w:t>Assistant Principal, Deputy Principal</w:t>
      </w:r>
      <w:r w:rsidR="00562B21" w:rsidRPr="005955D2">
        <w:t xml:space="preserve"> or </w:t>
      </w:r>
      <w:r w:rsidR="00C304E1">
        <w:t>P</w:t>
      </w:r>
      <w:r w:rsidR="00562B21" w:rsidRPr="005955D2">
        <w:t>rincipal</w:t>
      </w:r>
      <w:r w:rsidR="00F21B28" w:rsidRPr="005955D2">
        <w:t xml:space="preserve">. It will be the responsibility of the senior team member, or their delegate, to contact external agencies (refer to section 6.7). </w:t>
      </w:r>
    </w:p>
    <w:p w14:paraId="34290317" w14:textId="0BB03D2E" w:rsidR="00235447" w:rsidRPr="005955D2" w:rsidRDefault="50AA366F" w:rsidP="003F17E2">
      <w:pPr>
        <w:pStyle w:val="NoSpacing"/>
        <w:spacing w:line="288" w:lineRule="auto"/>
        <w:ind w:left="720" w:hanging="720"/>
      </w:pPr>
      <w:r>
        <w:t>5.</w:t>
      </w:r>
      <w:r w:rsidR="52BD76B3">
        <w:t xml:space="preserve">24   </w:t>
      </w:r>
      <w:r w:rsidR="00235447">
        <w:t xml:space="preserve">In the event that an incident is alleged it may be important that impartial interviews </w:t>
      </w:r>
      <w:r w:rsidR="15157FCD">
        <w:t xml:space="preserve">    </w:t>
      </w:r>
      <w:r w:rsidR="00235447">
        <w:t>are undertaken – Police and Child Protection agencies such as OT or Child Matters can provide advice to identify skilled interview</w:t>
      </w:r>
      <w:r w:rsidR="71E9F1E1">
        <w:t>er</w:t>
      </w:r>
      <w:r w:rsidR="00235447">
        <w:t xml:space="preserve">s who may conduct interviews to an evidential standard. It is in the interest of all parties to do this. </w:t>
      </w:r>
    </w:p>
    <w:p w14:paraId="58A76EA9" w14:textId="12A63B68" w:rsidR="00D63A97" w:rsidRPr="005955D2" w:rsidRDefault="00D63A97" w:rsidP="003F17E2">
      <w:pPr>
        <w:pStyle w:val="NoSpacing"/>
        <w:spacing w:line="288" w:lineRule="auto"/>
        <w:ind w:left="709" w:hanging="709"/>
      </w:pPr>
      <w:r w:rsidRPr="005955D2">
        <w:t>5.</w:t>
      </w:r>
      <w:r w:rsidR="003B1D6E">
        <w:t>2</w:t>
      </w:r>
      <w:r w:rsidR="19DAA326">
        <w:t>5</w:t>
      </w:r>
      <w:r w:rsidR="004864BB">
        <w:t xml:space="preserve">    </w:t>
      </w:r>
      <w:r w:rsidRPr="005955D2">
        <w:t>Work in co-operation with parents and caregivers unless this compromises th</w:t>
      </w:r>
      <w:r w:rsidR="00F37B09">
        <w:t>e</w:t>
      </w:r>
      <w:r w:rsidR="00FB5DAA">
        <w:t xml:space="preserve"> </w:t>
      </w:r>
      <w:r w:rsidRPr="005955D2">
        <w:t>safety of ākonga.</w:t>
      </w:r>
    </w:p>
    <w:p w14:paraId="2A4D27F5" w14:textId="77777777" w:rsidR="00814341" w:rsidRPr="005955D2" w:rsidRDefault="00814341" w:rsidP="00E5187D">
      <w:pPr>
        <w:pStyle w:val="NoSpacing"/>
        <w:rPr>
          <w:lang w:val="en-NZ"/>
        </w:rPr>
      </w:pPr>
    </w:p>
    <w:p w14:paraId="6D029E52" w14:textId="77777777" w:rsidR="00B1121A" w:rsidRPr="005955D2" w:rsidRDefault="00B1121A" w:rsidP="003F17E2">
      <w:pPr>
        <w:pStyle w:val="Heading3"/>
        <w:spacing w:before="0" w:line="288" w:lineRule="auto"/>
        <w:rPr>
          <w:lang w:val="en-NZ"/>
        </w:rPr>
      </w:pPr>
      <w:r w:rsidRPr="005955D2">
        <w:rPr>
          <w:lang w:val="en-NZ"/>
        </w:rPr>
        <w:t>External Providers</w:t>
      </w:r>
    </w:p>
    <w:p w14:paraId="18809219" w14:textId="18FD19C9" w:rsidR="00B1121A" w:rsidRPr="005955D2" w:rsidRDefault="006E5F92" w:rsidP="003F17E2">
      <w:pPr>
        <w:pStyle w:val="NoSpacing"/>
        <w:spacing w:line="288" w:lineRule="auto"/>
        <w:ind w:left="720" w:hanging="720"/>
        <w:rPr>
          <w:lang w:val="en-NZ"/>
        </w:rPr>
      </w:pPr>
      <w:r>
        <w:rPr>
          <w:lang w:val="en-NZ"/>
        </w:rPr>
        <w:t>5.</w:t>
      </w:r>
      <w:r w:rsidRPr="5F594016">
        <w:rPr>
          <w:lang w:val="en-NZ"/>
        </w:rPr>
        <w:t>2</w:t>
      </w:r>
      <w:r w:rsidR="3D8C1372" w:rsidRPr="5F594016">
        <w:rPr>
          <w:lang w:val="en-NZ"/>
        </w:rPr>
        <w:t>6</w:t>
      </w:r>
      <w:r w:rsidR="00B1121A">
        <w:tab/>
      </w:r>
      <w:r w:rsidR="00B1121A" w:rsidRPr="005955D2">
        <w:rPr>
          <w:lang w:val="en-NZ"/>
        </w:rPr>
        <w:t xml:space="preserve">Contracted workers who will be providing services to ākonga will be required </w:t>
      </w:r>
      <w:r w:rsidR="0086239F">
        <w:rPr>
          <w:lang w:val="en-NZ"/>
        </w:rPr>
        <w:t xml:space="preserve">to </w:t>
      </w:r>
      <w:r w:rsidR="00B1121A" w:rsidRPr="005955D2">
        <w:rPr>
          <w:lang w:val="en-NZ"/>
        </w:rPr>
        <w:t>read</w:t>
      </w:r>
      <w:r w:rsidR="6A006556" w:rsidRPr="13C2A165">
        <w:rPr>
          <w:lang w:val="en-NZ"/>
        </w:rPr>
        <w:t>,</w:t>
      </w:r>
      <w:r w:rsidR="00B1121A" w:rsidRPr="005955D2">
        <w:rPr>
          <w:lang w:val="en-NZ"/>
        </w:rPr>
        <w:t xml:space="preserve"> sign </w:t>
      </w:r>
      <w:r w:rsidR="00D949C3">
        <w:rPr>
          <w:lang w:val="en-NZ"/>
        </w:rPr>
        <w:t xml:space="preserve">and adhere to </w:t>
      </w:r>
      <w:r w:rsidR="00B1121A" w:rsidRPr="005955D2">
        <w:rPr>
          <w:lang w:val="en-NZ"/>
        </w:rPr>
        <w:t>the BLENNZ Child Protection Policy.</w:t>
      </w:r>
    </w:p>
    <w:p w14:paraId="1771888D" w14:textId="48E12A59" w:rsidR="003B1D6E" w:rsidRDefault="00B1121A" w:rsidP="003F17E2">
      <w:pPr>
        <w:pStyle w:val="NoSpacing"/>
        <w:spacing w:line="288" w:lineRule="auto"/>
        <w:ind w:left="720" w:hanging="720"/>
        <w:rPr>
          <w:lang w:val="en-NZ"/>
        </w:rPr>
      </w:pPr>
      <w:r w:rsidRPr="005955D2">
        <w:rPr>
          <w:lang w:val="en-NZ"/>
        </w:rPr>
        <w:lastRenderedPageBreak/>
        <w:t>5.</w:t>
      </w:r>
      <w:r w:rsidRPr="66958CEA">
        <w:rPr>
          <w:lang w:val="en-NZ"/>
        </w:rPr>
        <w:t>2</w:t>
      </w:r>
      <w:r w:rsidR="4756BB85" w:rsidRPr="66958CEA">
        <w:rPr>
          <w:lang w:val="en-NZ"/>
        </w:rPr>
        <w:t>7</w:t>
      </w:r>
      <w:r>
        <w:tab/>
      </w:r>
      <w:r w:rsidRPr="005955D2">
        <w:rPr>
          <w:lang w:val="en-NZ"/>
        </w:rPr>
        <w:t xml:space="preserve">The contracted provider holds a responsibility to safety check their staff. It is the responsibility of the </w:t>
      </w:r>
      <w:proofErr w:type="gramStart"/>
      <w:r w:rsidRPr="005955D2">
        <w:rPr>
          <w:lang w:val="en-NZ"/>
        </w:rPr>
        <w:t>Principal</w:t>
      </w:r>
      <w:proofErr w:type="gramEnd"/>
      <w:r w:rsidRPr="005955D2">
        <w:rPr>
          <w:lang w:val="en-NZ"/>
        </w:rPr>
        <w:t xml:space="preserve"> to gain assurance from the </w:t>
      </w:r>
      <w:r w:rsidR="681F8438" w:rsidRPr="78440192">
        <w:rPr>
          <w:lang w:val="en-NZ"/>
        </w:rPr>
        <w:t>contract that</w:t>
      </w:r>
      <w:r w:rsidRPr="005955D2">
        <w:rPr>
          <w:lang w:val="en-NZ"/>
        </w:rPr>
        <w:t xml:space="preserve"> this safety check has been completed prior</w:t>
      </w:r>
      <w:r w:rsidR="003B1D6E">
        <w:rPr>
          <w:lang w:val="en-NZ"/>
        </w:rPr>
        <w:t xml:space="preserve"> to beginning their service. This </w:t>
      </w:r>
      <w:r w:rsidRPr="005955D2">
        <w:rPr>
          <w:lang w:val="en-NZ"/>
        </w:rPr>
        <w:t xml:space="preserve">is </w:t>
      </w:r>
      <w:r w:rsidR="003B1D6E">
        <w:rPr>
          <w:lang w:val="en-NZ"/>
        </w:rPr>
        <w:t xml:space="preserve">a </w:t>
      </w:r>
      <w:r w:rsidR="003F17E2">
        <w:rPr>
          <w:lang w:val="en-NZ"/>
        </w:rPr>
        <w:t>non-negotiable</w:t>
      </w:r>
      <w:r w:rsidR="003B1D6E">
        <w:rPr>
          <w:lang w:val="en-NZ"/>
        </w:rPr>
        <w:t xml:space="preserve"> requirement in the safety, best interests, and welfare of ākonga, and for the overall protection of BLENNZ.</w:t>
      </w:r>
    </w:p>
    <w:p w14:paraId="799036ED" w14:textId="77777777" w:rsidR="00B1121A" w:rsidRPr="005955D2" w:rsidRDefault="00B1121A" w:rsidP="003F17E2">
      <w:pPr>
        <w:pStyle w:val="NoSpacing"/>
        <w:spacing w:line="288" w:lineRule="auto"/>
        <w:ind w:left="720" w:hanging="720"/>
        <w:rPr>
          <w:lang w:val="en-NZ"/>
        </w:rPr>
      </w:pPr>
    </w:p>
    <w:p w14:paraId="2C981AA9" w14:textId="77777777" w:rsidR="00B1121A" w:rsidRDefault="00432EDB" w:rsidP="00B1121A">
      <w:pPr>
        <w:pStyle w:val="Heading2"/>
        <w:rPr>
          <w:lang w:val="en-NZ"/>
        </w:rPr>
      </w:pPr>
      <w:r w:rsidRPr="005955D2">
        <w:rPr>
          <w:lang w:val="en-NZ"/>
        </w:rPr>
        <w:t>6.</w:t>
      </w:r>
      <w:r w:rsidRPr="005955D2">
        <w:rPr>
          <w:lang w:val="en-NZ"/>
        </w:rPr>
        <w:tab/>
      </w:r>
      <w:r w:rsidR="00B1121A" w:rsidRPr="005955D2">
        <w:rPr>
          <w:lang w:val="en-NZ"/>
        </w:rPr>
        <w:t>Child Protection Procedures</w:t>
      </w:r>
    </w:p>
    <w:p w14:paraId="4FA2CF99" w14:textId="77777777" w:rsidR="00150549" w:rsidRPr="00150549" w:rsidRDefault="00150549" w:rsidP="00150549">
      <w:pPr>
        <w:rPr>
          <w:lang w:val="en-NZ"/>
        </w:rPr>
      </w:pPr>
    </w:p>
    <w:p w14:paraId="624382E9" w14:textId="77777777" w:rsidR="00432EDB" w:rsidRPr="005955D2" w:rsidRDefault="00432EDB" w:rsidP="003F17E2">
      <w:pPr>
        <w:pStyle w:val="Heading3"/>
        <w:spacing w:before="0" w:line="288" w:lineRule="auto"/>
        <w:rPr>
          <w:lang w:val="en-NZ"/>
        </w:rPr>
      </w:pPr>
      <w:r w:rsidRPr="005955D2">
        <w:rPr>
          <w:lang w:val="en-NZ"/>
        </w:rPr>
        <w:t>Identification of Abuse</w:t>
      </w:r>
    </w:p>
    <w:p w14:paraId="5302035A" w14:textId="77777777" w:rsidR="00432EDB" w:rsidRDefault="00432EDB" w:rsidP="003F17E2">
      <w:pPr>
        <w:pStyle w:val="NoSpacing"/>
        <w:spacing w:line="288" w:lineRule="auto"/>
        <w:ind w:left="720" w:hanging="720"/>
        <w:rPr>
          <w:lang w:val="en-NZ"/>
        </w:rPr>
      </w:pPr>
      <w:r w:rsidRPr="005955D2">
        <w:rPr>
          <w:lang w:val="en-NZ"/>
        </w:rPr>
        <w:t>6.1</w:t>
      </w:r>
      <w:r w:rsidRPr="005955D2">
        <w:rPr>
          <w:lang w:val="en-NZ"/>
        </w:rPr>
        <w:tab/>
      </w:r>
      <w:r w:rsidR="00D92B75">
        <w:rPr>
          <w:lang w:val="en-NZ"/>
        </w:rPr>
        <w:t>BLENNZ staff are uniquely placed to recognise and respond to concerns for the wellbeing of ākonga. Any member of staff may directly witness child abuse or have allegations, made by ākonga or an adult, relayed to them.</w:t>
      </w:r>
    </w:p>
    <w:p w14:paraId="0F478451" w14:textId="77777777" w:rsidR="00D92B75" w:rsidRDefault="00D92B75" w:rsidP="003F17E2">
      <w:pPr>
        <w:pStyle w:val="NoSpacing"/>
        <w:spacing w:line="288" w:lineRule="auto"/>
        <w:ind w:left="720" w:hanging="720"/>
        <w:rPr>
          <w:lang w:val="en-NZ"/>
        </w:rPr>
      </w:pPr>
      <w:r>
        <w:rPr>
          <w:lang w:val="en-NZ"/>
        </w:rPr>
        <w:t>6.2</w:t>
      </w:r>
      <w:r>
        <w:rPr>
          <w:lang w:val="en-NZ"/>
        </w:rPr>
        <w:tab/>
        <w:t>Staff should be alert and aware of the fact that child abuse can occur in many different settings and forms and may come to light in a variety of ways. These can include, but are not limited to:</w:t>
      </w:r>
    </w:p>
    <w:p w14:paraId="45ABCB20" w14:textId="77777777" w:rsidR="00D92B75" w:rsidRDefault="00D92B75" w:rsidP="003F17E2">
      <w:pPr>
        <w:pStyle w:val="NoSpacing"/>
        <w:numPr>
          <w:ilvl w:val="0"/>
          <w:numId w:val="9"/>
        </w:numPr>
        <w:spacing w:line="288" w:lineRule="auto"/>
        <w:rPr>
          <w:lang w:val="en-NZ"/>
        </w:rPr>
      </w:pPr>
      <w:r>
        <w:rPr>
          <w:lang w:val="en-NZ"/>
        </w:rPr>
        <w:t xml:space="preserve">Direct or indirect disclosure by </w:t>
      </w:r>
      <w:proofErr w:type="gramStart"/>
      <w:r>
        <w:rPr>
          <w:lang w:val="en-NZ"/>
        </w:rPr>
        <w:t>ākonga;</w:t>
      </w:r>
      <w:proofErr w:type="gramEnd"/>
    </w:p>
    <w:p w14:paraId="6A9C7133" w14:textId="77777777" w:rsidR="00D92B75" w:rsidRDefault="00D92B75" w:rsidP="003F17E2">
      <w:pPr>
        <w:pStyle w:val="NoSpacing"/>
        <w:numPr>
          <w:ilvl w:val="0"/>
          <w:numId w:val="9"/>
        </w:numPr>
        <w:spacing w:line="288" w:lineRule="auto"/>
        <w:rPr>
          <w:lang w:val="en-NZ"/>
        </w:rPr>
      </w:pPr>
      <w:r>
        <w:rPr>
          <w:lang w:val="en-NZ"/>
        </w:rPr>
        <w:t xml:space="preserve">Direct or indirect disclosure from someone known to </w:t>
      </w:r>
      <w:proofErr w:type="gramStart"/>
      <w:r>
        <w:rPr>
          <w:lang w:val="en-NZ"/>
        </w:rPr>
        <w:t>ākonga;</w:t>
      </w:r>
      <w:proofErr w:type="gramEnd"/>
    </w:p>
    <w:p w14:paraId="0EAFA4EC" w14:textId="77777777" w:rsidR="00D92B75" w:rsidRDefault="00D92B75" w:rsidP="003F17E2">
      <w:pPr>
        <w:pStyle w:val="NoSpacing"/>
        <w:numPr>
          <w:ilvl w:val="0"/>
          <w:numId w:val="9"/>
        </w:numPr>
        <w:spacing w:line="288" w:lineRule="auto"/>
        <w:rPr>
          <w:lang w:val="en-NZ"/>
        </w:rPr>
      </w:pPr>
      <w:r>
        <w:rPr>
          <w:lang w:val="en-NZ"/>
        </w:rPr>
        <w:t xml:space="preserve">Suspicions of abuse by those involved with </w:t>
      </w:r>
      <w:proofErr w:type="gramStart"/>
      <w:r>
        <w:rPr>
          <w:lang w:val="en-NZ"/>
        </w:rPr>
        <w:t>ākonga;</w:t>
      </w:r>
      <w:proofErr w:type="gramEnd"/>
    </w:p>
    <w:p w14:paraId="03569AB9" w14:textId="77777777" w:rsidR="00D92B75" w:rsidRDefault="00D92B75" w:rsidP="003F17E2">
      <w:pPr>
        <w:pStyle w:val="NoSpacing"/>
        <w:numPr>
          <w:ilvl w:val="0"/>
          <w:numId w:val="9"/>
        </w:numPr>
        <w:spacing w:line="288" w:lineRule="auto"/>
        <w:rPr>
          <w:lang w:val="en-NZ"/>
        </w:rPr>
      </w:pPr>
      <w:r>
        <w:rPr>
          <w:lang w:val="en-NZ"/>
        </w:rPr>
        <w:t xml:space="preserve">Allegations and/or direct observations or signs displayed in the physical or emotional behaviour of </w:t>
      </w:r>
      <w:proofErr w:type="gramStart"/>
      <w:r>
        <w:rPr>
          <w:lang w:val="en-NZ"/>
        </w:rPr>
        <w:t>ākonga;</w:t>
      </w:r>
      <w:proofErr w:type="gramEnd"/>
    </w:p>
    <w:p w14:paraId="2C7A6C65" w14:textId="77777777" w:rsidR="00D92B75" w:rsidRDefault="00D92B75" w:rsidP="003F17E2">
      <w:pPr>
        <w:pStyle w:val="NoSpacing"/>
        <w:numPr>
          <w:ilvl w:val="0"/>
          <w:numId w:val="9"/>
        </w:numPr>
        <w:spacing w:line="288" w:lineRule="auto"/>
        <w:rPr>
          <w:lang w:val="en-NZ"/>
        </w:rPr>
      </w:pPr>
      <w:r>
        <w:rPr>
          <w:lang w:val="en-NZ"/>
        </w:rPr>
        <w:t>Direct witnessing of abuse.</w:t>
      </w:r>
    </w:p>
    <w:p w14:paraId="6F9D3994" w14:textId="34F98892" w:rsidR="00D92B75" w:rsidRDefault="00D92B75" w:rsidP="003F17E2">
      <w:pPr>
        <w:pStyle w:val="NoSpacing"/>
        <w:spacing w:line="288" w:lineRule="auto"/>
        <w:ind w:left="720" w:hanging="720"/>
        <w:rPr>
          <w:lang w:val="en-NZ"/>
        </w:rPr>
      </w:pPr>
      <w:r>
        <w:rPr>
          <w:lang w:val="en-NZ"/>
        </w:rPr>
        <w:t>6.3</w:t>
      </w:r>
      <w:r>
        <w:rPr>
          <w:lang w:val="en-NZ"/>
        </w:rPr>
        <w:tab/>
        <w:t xml:space="preserve">The signs and indicators of abuse to ākonga may not be immediately obvious or </w:t>
      </w:r>
      <w:r w:rsidR="003F17E2">
        <w:rPr>
          <w:lang w:val="en-NZ"/>
        </w:rPr>
        <w:t>identifiable</w:t>
      </w:r>
      <w:r>
        <w:rPr>
          <w:lang w:val="en-NZ"/>
        </w:rPr>
        <w:t>. Appendix 1 of this policy sets out a non-exhaustive list of signs and indicators to help identify abuse.</w:t>
      </w:r>
    </w:p>
    <w:p w14:paraId="7DB6C944" w14:textId="5679FD8E" w:rsidR="00DB25AC" w:rsidRDefault="00DB25AC" w:rsidP="003F17E2">
      <w:pPr>
        <w:pStyle w:val="NoSpacing"/>
        <w:spacing w:line="288" w:lineRule="auto"/>
        <w:ind w:left="720" w:hanging="720"/>
        <w:rPr>
          <w:lang w:val="en-NZ"/>
        </w:rPr>
      </w:pPr>
      <w:r>
        <w:rPr>
          <w:lang w:val="en-NZ"/>
        </w:rPr>
        <w:t>6.4</w:t>
      </w:r>
      <w:r>
        <w:tab/>
      </w:r>
      <w:r>
        <w:rPr>
          <w:lang w:val="en-NZ"/>
        </w:rPr>
        <w:t xml:space="preserve">If a member of staff is unsure about what might constitute child abuse, or if they are unsure about whether they ought to report an incident, they should ask for advice and guidance from the Principal or </w:t>
      </w:r>
      <w:r w:rsidR="00DC32C1">
        <w:rPr>
          <w:lang w:val="en-NZ"/>
        </w:rPr>
        <w:t>Senior Leader</w:t>
      </w:r>
      <w:r>
        <w:rPr>
          <w:lang w:val="en-NZ"/>
        </w:rPr>
        <w:t xml:space="preserve">. If the Principal and </w:t>
      </w:r>
      <w:r w:rsidR="00DC32C1">
        <w:rPr>
          <w:lang w:val="en-NZ"/>
        </w:rPr>
        <w:t>Senior Leader</w:t>
      </w:r>
      <w:r>
        <w:rPr>
          <w:lang w:val="en-NZ"/>
        </w:rPr>
        <w:t xml:space="preserve"> are unavailable for advice and guidance, then staff should consult with </w:t>
      </w:r>
      <w:r w:rsidR="08F27BBE">
        <w:t>VRC Manager, Practice Lead, Assistant Principal, Deputy Principal</w:t>
      </w:r>
      <w:r>
        <w:t xml:space="preserve"> or </w:t>
      </w:r>
      <w:r w:rsidR="08F27BBE">
        <w:t>Prin</w:t>
      </w:r>
      <w:r w:rsidR="08F27BBE" w:rsidRPr="005618C1">
        <w:rPr>
          <w:lang w:val="en-NZ"/>
        </w:rPr>
        <w:t>cipal</w:t>
      </w:r>
      <w:r w:rsidRPr="005618C1">
        <w:rPr>
          <w:lang w:val="en-NZ"/>
        </w:rPr>
        <w:t xml:space="preserve"> </w:t>
      </w:r>
      <w:r w:rsidR="00E37C21">
        <w:rPr>
          <w:lang w:val="en-NZ"/>
        </w:rPr>
        <w:t>a</w:t>
      </w:r>
      <w:r>
        <w:rPr>
          <w:lang w:val="en-NZ"/>
        </w:rPr>
        <w:t>t any time, staff may seek advice from Oranga Tamariki (508 326 459) regarding child protection concerns.</w:t>
      </w:r>
    </w:p>
    <w:p w14:paraId="6854221F" w14:textId="77777777" w:rsidR="00432EDB" w:rsidRPr="005955D2" w:rsidRDefault="00432EDB" w:rsidP="00432EDB">
      <w:pPr>
        <w:pStyle w:val="NoSpacing"/>
        <w:ind w:left="720" w:hanging="720"/>
        <w:rPr>
          <w:lang w:val="en-NZ"/>
        </w:rPr>
      </w:pPr>
    </w:p>
    <w:p w14:paraId="7EADF92B" w14:textId="77777777" w:rsidR="00432EDB" w:rsidRPr="005955D2" w:rsidRDefault="00432EDB" w:rsidP="003F17E2">
      <w:pPr>
        <w:pStyle w:val="Heading3"/>
        <w:spacing w:before="0" w:line="288" w:lineRule="auto"/>
        <w:rPr>
          <w:lang w:val="en-NZ"/>
        </w:rPr>
      </w:pPr>
      <w:r w:rsidRPr="005955D2">
        <w:rPr>
          <w:lang w:val="en-NZ"/>
        </w:rPr>
        <w:t>Handling Disclosures from Ākonga</w:t>
      </w:r>
    </w:p>
    <w:p w14:paraId="733CD4C3" w14:textId="77777777" w:rsidR="00432EDB" w:rsidRPr="005955D2" w:rsidRDefault="00432EDB" w:rsidP="003F17E2">
      <w:pPr>
        <w:pStyle w:val="NoSpacing"/>
        <w:spacing w:line="288" w:lineRule="auto"/>
        <w:ind w:left="720" w:hanging="720"/>
        <w:rPr>
          <w:lang w:val="en-NZ"/>
        </w:rPr>
      </w:pPr>
      <w:r w:rsidRPr="005955D2">
        <w:rPr>
          <w:lang w:val="en-NZ"/>
        </w:rPr>
        <w:t>6.</w:t>
      </w:r>
      <w:r w:rsidR="00DB25AC">
        <w:rPr>
          <w:lang w:val="en-NZ"/>
        </w:rPr>
        <w:t>5</w:t>
      </w:r>
      <w:r w:rsidRPr="005955D2">
        <w:rPr>
          <w:lang w:val="en-NZ"/>
        </w:rPr>
        <w:tab/>
        <w:t>If ākonga make a verbal disclosure to a member of staff it is important that staff take what the ākonga says seriously. This applies irrespective of the setting, or the member of staff’s own opinion on what the ākonga is saying.</w:t>
      </w:r>
      <w:r w:rsidRPr="005955D2">
        <w:rPr>
          <w:lang w:val="en-NZ"/>
        </w:rPr>
        <w:tab/>
        <w:t>Further information regarding responding to a disclosure is included in Appendix 2.</w:t>
      </w:r>
    </w:p>
    <w:p w14:paraId="7FBB3DA3" w14:textId="77777777" w:rsidR="00432EDB" w:rsidRPr="005955D2" w:rsidRDefault="00432EDB" w:rsidP="003F17E2">
      <w:pPr>
        <w:pStyle w:val="NoSpacing"/>
        <w:spacing w:line="288" w:lineRule="auto"/>
        <w:ind w:left="720" w:hanging="720"/>
        <w:rPr>
          <w:lang w:val="en-NZ"/>
        </w:rPr>
      </w:pPr>
      <w:r w:rsidRPr="005955D2">
        <w:rPr>
          <w:lang w:val="en-NZ"/>
        </w:rPr>
        <w:t>6.</w:t>
      </w:r>
      <w:r w:rsidR="00DB25AC">
        <w:rPr>
          <w:lang w:val="en-NZ"/>
        </w:rPr>
        <w:t>6</w:t>
      </w:r>
      <w:r w:rsidRPr="005955D2">
        <w:rPr>
          <w:lang w:val="en-NZ"/>
        </w:rPr>
        <w:tab/>
        <w:t xml:space="preserve">Under no circumstances should a member of staff attempt to </w:t>
      </w:r>
      <w:proofErr w:type="gramStart"/>
      <w:r w:rsidRPr="005955D2">
        <w:rPr>
          <w:lang w:val="en-NZ"/>
        </w:rPr>
        <w:t>conduct an investigation</w:t>
      </w:r>
      <w:proofErr w:type="gramEnd"/>
      <w:r w:rsidRPr="005955D2">
        <w:rPr>
          <w:lang w:val="en-NZ"/>
        </w:rPr>
        <w:t xml:space="preserve"> or deal with concerns regarding child abuse alone. Any incidents, concerns or suspicions must be reported following the procedures set out above.</w:t>
      </w:r>
    </w:p>
    <w:p w14:paraId="4D389FB5" w14:textId="77777777" w:rsidR="00432EDB" w:rsidRPr="005955D2" w:rsidRDefault="00432EDB" w:rsidP="003F17E2">
      <w:pPr>
        <w:pStyle w:val="NoSpacing"/>
        <w:spacing w:line="288" w:lineRule="auto"/>
        <w:ind w:left="720" w:hanging="720"/>
        <w:rPr>
          <w:lang w:val="en-NZ"/>
        </w:rPr>
      </w:pPr>
    </w:p>
    <w:p w14:paraId="1053C896" w14:textId="7012E0B7" w:rsidR="00432EDB" w:rsidRPr="005955D2" w:rsidRDefault="00DB25AC" w:rsidP="003F17E2">
      <w:pPr>
        <w:pStyle w:val="Heading3"/>
        <w:spacing w:before="0" w:line="288" w:lineRule="auto"/>
        <w:rPr>
          <w:lang w:val="en-NZ"/>
        </w:rPr>
      </w:pPr>
      <w:r>
        <w:rPr>
          <w:lang w:val="en-NZ"/>
        </w:rPr>
        <w:lastRenderedPageBreak/>
        <w:t xml:space="preserve">Harmful Behaviour by one </w:t>
      </w:r>
      <w:r>
        <w:rPr>
          <w:lang w:val="mi-NZ"/>
        </w:rPr>
        <w:t>Ā</w:t>
      </w:r>
      <w:r>
        <w:rPr>
          <w:lang w:val="en-NZ"/>
        </w:rPr>
        <w:t xml:space="preserve">konga </w:t>
      </w:r>
      <w:r w:rsidR="00226142">
        <w:rPr>
          <w:lang w:val="en-NZ"/>
        </w:rPr>
        <w:t>t</w:t>
      </w:r>
      <w:r>
        <w:rPr>
          <w:lang w:val="en-NZ"/>
        </w:rPr>
        <w:t xml:space="preserve">owards </w:t>
      </w:r>
      <w:r w:rsidR="00226142">
        <w:rPr>
          <w:lang w:val="en-NZ"/>
        </w:rPr>
        <w:t>a</w:t>
      </w:r>
      <w:r>
        <w:rPr>
          <w:lang w:val="en-NZ"/>
        </w:rPr>
        <w:t>nother</w:t>
      </w:r>
    </w:p>
    <w:p w14:paraId="7942D032" w14:textId="77777777" w:rsidR="00102DAB" w:rsidRPr="005955D2" w:rsidRDefault="00432EDB" w:rsidP="003F17E2">
      <w:pPr>
        <w:pStyle w:val="NoSpacing"/>
        <w:spacing w:line="288" w:lineRule="auto"/>
        <w:ind w:left="720" w:hanging="720"/>
        <w:rPr>
          <w:lang w:val="en-NZ"/>
        </w:rPr>
      </w:pPr>
      <w:r w:rsidRPr="005955D2">
        <w:rPr>
          <w:lang w:val="en-NZ"/>
        </w:rPr>
        <w:t>6.</w:t>
      </w:r>
      <w:r w:rsidR="00DB25AC">
        <w:rPr>
          <w:lang w:val="en-NZ"/>
        </w:rPr>
        <w:t>7</w:t>
      </w:r>
      <w:r w:rsidRPr="005955D2">
        <w:rPr>
          <w:lang w:val="en-NZ"/>
        </w:rPr>
        <w:tab/>
        <w:t xml:space="preserve">It is important to be aware that ākonga can harm each other. These behaviours are </w:t>
      </w:r>
      <w:r w:rsidR="00DB25AC">
        <w:rPr>
          <w:lang w:val="en-NZ"/>
        </w:rPr>
        <w:t>o</w:t>
      </w:r>
      <w:r w:rsidRPr="005955D2">
        <w:rPr>
          <w:lang w:val="en-NZ"/>
        </w:rPr>
        <w:t xml:space="preserve">utside of what may be considered the normal range, and can extend to bullying, violence or sexual assault. When ākonga allege inappropriate harmful behaviour by another ākonga then the child protection procedures outlined in this policy must be followed for </w:t>
      </w:r>
      <w:proofErr w:type="gramStart"/>
      <w:r w:rsidRPr="005955D2">
        <w:rPr>
          <w:lang w:val="en-NZ"/>
        </w:rPr>
        <w:t>both ākonga</w:t>
      </w:r>
      <w:proofErr w:type="gramEnd"/>
      <w:r w:rsidRPr="005955D2">
        <w:rPr>
          <w:lang w:val="en-NZ"/>
        </w:rPr>
        <w:t>.</w:t>
      </w:r>
    </w:p>
    <w:p w14:paraId="133A06BA" w14:textId="77777777" w:rsidR="00102DAB" w:rsidRPr="005955D2" w:rsidRDefault="00102DAB" w:rsidP="003F17E2">
      <w:pPr>
        <w:pStyle w:val="NoSpacing"/>
        <w:spacing w:line="288" w:lineRule="auto"/>
        <w:ind w:left="720" w:hanging="720"/>
        <w:rPr>
          <w:lang w:val="en-NZ"/>
        </w:rPr>
      </w:pPr>
      <w:r w:rsidRPr="005955D2">
        <w:rPr>
          <w:lang w:val="en-NZ"/>
        </w:rPr>
        <w:t>6.</w:t>
      </w:r>
      <w:r w:rsidR="00DB25AC">
        <w:rPr>
          <w:lang w:val="en-NZ"/>
        </w:rPr>
        <w:t>8</w:t>
      </w:r>
      <w:r w:rsidRPr="005955D2">
        <w:rPr>
          <w:lang w:val="en-NZ"/>
        </w:rPr>
        <w:tab/>
        <w:t>If an incident occurs whereby ākonga pose a serious threat to the safety of themselves or others, move other ākonga to safety and call the police immediately on 111.</w:t>
      </w:r>
    </w:p>
    <w:p w14:paraId="3420CB16" w14:textId="77777777" w:rsidR="00102DAB" w:rsidRPr="005955D2" w:rsidRDefault="00102DAB" w:rsidP="003F17E2">
      <w:pPr>
        <w:pStyle w:val="NoSpacing"/>
        <w:spacing w:line="288" w:lineRule="auto"/>
        <w:ind w:left="720" w:hanging="720"/>
        <w:rPr>
          <w:lang w:val="en-NZ"/>
        </w:rPr>
      </w:pPr>
    </w:p>
    <w:p w14:paraId="691BE9B3" w14:textId="77777777" w:rsidR="00102DAB" w:rsidRPr="005955D2" w:rsidRDefault="00102DAB" w:rsidP="003F17E2">
      <w:pPr>
        <w:pStyle w:val="Heading3"/>
        <w:spacing w:before="0" w:line="288" w:lineRule="auto"/>
        <w:rPr>
          <w:lang w:val="en-NZ"/>
        </w:rPr>
      </w:pPr>
      <w:r w:rsidRPr="005955D2">
        <w:rPr>
          <w:lang w:val="en-NZ"/>
        </w:rPr>
        <w:t>Suicidal Concerns or Self-Harming Behaviours</w:t>
      </w:r>
    </w:p>
    <w:p w14:paraId="6EE168A4" w14:textId="2053CAA8" w:rsidR="00102DAB" w:rsidRPr="005955D2" w:rsidRDefault="00102DAB" w:rsidP="003F17E2">
      <w:pPr>
        <w:pStyle w:val="NoSpacing"/>
        <w:spacing w:line="288" w:lineRule="auto"/>
        <w:ind w:left="720" w:hanging="720"/>
        <w:rPr>
          <w:lang w:val="en-NZ"/>
        </w:rPr>
      </w:pPr>
      <w:r w:rsidRPr="005955D2">
        <w:rPr>
          <w:lang w:val="en-NZ"/>
        </w:rPr>
        <w:t>6.</w:t>
      </w:r>
      <w:r w:rsidR="00DB25AC">
        <w:rPr>
          <w:lang w:val="en-NZ"/>
        </w:rPr>
        <w:t>9</w:t>
      </w:r>
      <w:r>
        <w:tab/>
      </w:r>
      <w:r w:rsidRPr="005955D2">
        <w:rPr>
          <w:lang w:val="en-NZ"/>
        </w:rPr>
        <w:t>It is important to be aware that ākonga can harm themselves or attempt suicide. When ākonga identify thoughts of suicide, or self-harming behaviour, this must be immedi</w:t>
      </w:r>
      <w:r w:rsidR="00666812" w:rsidRPr="005955D2">
        <w:rPr>
          <w:lang w:val="en-NZ"/>
        </w:rPr>
        <w:t>ately n</w:t>
      </w:r>
      <w:r w:rsidR="00666812" w:rsidRPr="7F77CB70">
        <w:rPr>
          <w:lang w:val="en-NZ"/>
        </w:rPr>
        <w:t xml:space="preserve">otified to the </w:t>
      </w:r>
      <w:r w:rsidR="404523F7">
        <w:t>VRC Manager, Practice Lead, Assistant Principal, Deputy Principal or Principal</w:t>
      </w:r>
      <w:r w:rsidR="00666812" w:rsidRPr="33721257">
        <w:rPr>
          <w:lang w:val="en-NZ"/>
        </w:rPr>
        <w:t>.</w:t>
      </w:r>
      <w:r w:rsidRPr="005955D2">
        <w:rPr>
          <w:lang w:val="en-NZ"/>
        </w:rPr>
        <w:t xml:space="preserve"> If immediate action is required phone the mental he</w:t>
      </w:r>
      <w:r w:rsidR="00FF2767" w:rsidRPr="005955D2">
        <w:rPr>
          <w:lang w:val="en-NZ"/>
        </w:rPr>
        <w:t>alth team at the local hospital (see Ministry of Education Resource: Preventing and Responding to Suicide for further information)</w:t>
      </w:r>
      <w:r w:rsidR="00DB25AC">
        <w:rPr>
          <w:lang w:val="en-NZ"/>
        </w:rPr>
        <w:t xml:space="preserve"> or the NZ Police who </w:t>
      </w:r>
      <w:proofErr w:type="gramStart"/>
      <w:r w:rsidR="00DB25AC">
        <w:rPr>
          <w:lang w:val="en-NZ"/>
        </w:rPr>
        <w:t>have the ability to</w:t>
      </w:r>
      <w:proofErr w:type="gramEnd"/>
      <w:r w:rsidR="00DB25AC">
        <w:rPr>
          <w:lang w:val="en-NZ"/>
        </w:rPr>
        <w:t xml:space="preserve"> provide immediate assistance.</w:t>
      </w:r>
    </w:p>
    <w:p w14:paraId="58785C01" w14:textId="77777777" w:rsidR="00102DAB" w:rsidRPr="005955D2" w:rsidRDefault="00102DAB" w:rsidP="003F17E2">
      <w:pPr>
        <w:pStyle w:val="NoSpacing"/>
        <w:spacing w:line="288" w:lineRule="auto"/>
        <w:ind w:left="720" w:hanging="720"/>
        <w:rPr>
          <w:lang w:val="en-NZ"/>
        </w:rPr>
      </w:pPr>
    </w:p>
    <w:p w14:paraId="1C6E7918" w14:textId="77777777" w:rsidR="00102DAB" w:rsidRPr="005955D2" w:rsidRDefault="00102DAB" w:rsidP="003F17E2">
      <w:pPr>
        <w:pStyle w:val="Heading3"/>
        <w:spacing w:before="0" w:line="288" w:lineRule="auto"/>
        <w:rPr>
          <w:lang w:val="en-NZ"/>
        </w:rPr>
      </w:pPr>
      <w:r w:rsidRPr="005955D2">
        <w:rPr>
          <w:lang w:val="en-NZ"/>
        </w:rPr>
        <w:t>Reporting Procedures</w:t>
      </w:r>
    </w:p>
    <w:p w14:paraId="55284251" w14:textId="64CD5272" w:rsidR="00D67DF2" w:rsidRPr="005955D2" w:rsidRDefault="00102DAB" w:rsidP="003F17E2">
      <w:pPr>
        <w:pStyle w:val="NoSpacing"/>
        <w:spacing w:line="288" w:lineRule="auto"/>
        <w:ind w:left="720" w:hanging="720"/>
        <w:rPr>
          <w:lang w:val="en-NZ"/>
        </w:rPr>
      </w:pPr>
      <w:r w:rsidRPr="005955D2">
        <w:rPr>
          <w:lang w:val="en-NZ"/>
        </w:rPr>
        <w:t>6.</w:t>
      </w:r>
      <w:r w:rsidR="00DB25AC">
        <w:rPr>
          <w:lang w:val="en-NZ"/>
        </w:rPr>
        <w:t>10</w:t>
      </w:r>
      <w:r w:rsidRPr="005955D2">
        <w:rPr>
          <w:lang w:val="en-NZ"/>
        </w:rPr>
        <w:tab/>
      </w:r>
      <w:r w:rsidR="00C56289" w:rsidRPr="005955D2">
        <w:rPr>
          <w:lang w:val="en-NZ"/>
        </w:rPr>
        <w:t xml:space="preserve">All concerns of potential, suspected or alleged abuse must be brought to the attention of the appropriate </w:t>
      </w:r>
      <w:r w:rsidR="00C56289" w:rsidRPr="00263CEA">
        <w:rPr>
          <w:lang w:val="en-NZ"/>
        </w:rPr>
        <w:t xml:space="preserve">Senior </w:t>
      </w:r>
      <w:r w:rsidR="00263CEA" w:rsidRPr="00263CEA">
        <w:rPr>
          <w:lang w:val="en-NZ"/>
        </w:rPr>
        <w:t>Leader</w:t>
      </w:r>
      <w:r w:rsidR="00C56289" w:rsidRPr="005955D2">
        <w:rPr>
          <w:lang w:val="en-NZ"/>
        </w:rPr>
        <w:t xml:space="preserve"> who will consult with the</w:t>
      </w:r>
      <w:r w:rsidR="00FA4157" w:rsidRPr="005955D2">
        <w:rPr>
          <w:lang w:val="en-NZ"/>
        </w:rPr>
        <w:t xml:space="preserve"> </w:t>
      </w:r>
      <w:proofErr w:type="gramStart"/>
      <w:r w:rsidR="00C56289" w:rsidRPr="005955D2">
        <w:rPr>
          <w:lang w:val="en-NZ"/>
        </w:rPr>
        <w:t>Principal</w:t>
      </w:r>
      <w:proofErr w:type="gramEnd"/>
      <w:r w:rsidR="00C56289" w:rsidRPr="005955D2">
        <w:rPr>
          <w:lang w:val="en-NZ"/>
        </w:rPr>
        <w:t xml:space="preserve">. If the </w:t>
      </w:r>
      <w:r w:rsidR="00C56289" w:rsidRPr="00263CEA">
        <w:rPr>
          <w:lang w:val="en-NZ"/>
        </w:rPr>
        <w:t xml:space="preserve">Senior </w:t>
      </w:r>
      <w:r w:rsidR="00263CEA" w:rsidRPr="00263CEA">
        <w:rPr>
          <w:lang w:val="en-NZ"/>
        </w:rPr>
        <w:t>Leader</w:t>
      </w:r>
      <w:r w:rsidR="00C56289" w:rsidRPr="005955D2">
        <w:rPr>
          <w:lang w:val="en-NZ"/>
        </w:rPr>
        <w:t xml:space="preserve"> is </w:t>
      </w:r>
      <w:proofErr w:type="gramStart"/>
      <w:r w:rsidR="00C56289" w:rsidRPr="005955D2">
        <w:rPr>
          <w:lang w:val="en-NZ"/>
        </w:rPr>
        <w:t>unavailable</w:t>
      </w:r>
      <w:proofErr w:type="gramEnd"/>
      <w:r w:rsidR="00C56289" w:rsidRPr="005955D2">
        <w:rPr>
          <w:lang w:val="en-NZ"/>
        </w:rPr>
        <w:t xml:space="preserve"> then consultation should occur directly with the Principal.</w:t>
      </w:r>
      <w:r w:rsidR="0017024B" w:rsidRPr="005955D2">
        <w:rPr>
          <w:lang w:val="en-NZ"/>
        </w:rPr>
        <w:t xml:space="preserve"> </w:t>
      </w:r>
      <w:r w:rsidR="00D67DF2" w:rsidRPr="005955D2">
        <w:rPr>
          <w:lang w:val="en-NZ"/>
        </w:rPr>
        <w:t>When reporting an incident staff should:</w:t>
      </w:r>
    </w:p>
    <w:p w14:paraId="04850AE6" w14:textId="6FB0C3A0" w:rsidR="00D67DF2" w:rsidRPr="005955D2" w:rsidRDefault="00D67DF2" w:rsidP="003F17E2">
      <w:pPr>
        <w:pStyle w:val="NoSpacing"/>
        <w:spacing w:line="288" w:lineRule="auto"/>
        <w:ind w:left="720" w:hanging="720"/>
        <w:rPr>
          <w:lang w:val="en-NZ"/>
        </w:rPr>
      </w:pPr>
      <w:r w:rsidRPr="005955D2">
        <w:rPr>
          <w:lang w:val="en-NZ"/>
        </w:rPr>
        <w:tab/>
        <w:t>a)</w:t>
      </w:r>
      <w:r w:rsidRPr="005955D2">
        <w:rPr>
          <w:lang w:val="en-NZ"/>
        </w:rPr>
        <w:tab/>
        <w:t xml:space="preserve">inform the Principal through their </w:t>
      </w:r>
      <w:r w:rsidRPr="00263CEA">
        <w:rPr>
          <w:lang w:val="en-NZ"/>
        </w:rPr>
        <w:t xml:space="preserve">Senior </w:t>
      </w:r>
      <w:r w:rsidR="00263CEA" w:rsidRPr="00263CEA">
        <w:rPr>
          <w:lang w:val="en-NZ"/>
        </w:rPr>
        <w:t>Leader</w:t>
      </w:r>
      <w:r w:rsidRPr="005955D2">
        <w:rPr>
          <w:lang w:val="en-NZ"/>
        </w:rPr>
        <w:t xml:space="preserve"> </w:t>
      </w:r>
      <w:proofErr w:type="gramStart"/>
      <w:r w:rsidRPr="005955D2">
        <w:rPr>
          <w:lang w:val="en-NZ"/>
        </w:rPr>
        <w:t>as soon as possible;</w:t>
      </w:r>
      <w:proofErr w:type="gramEnd"/>
    </w:p>
    <w:p w14:paraId="7EFFDB7D" w14:textId="77777777" w:rsidR="00D67DF2" w:rsidRPr="005955D2" w:rsidRDefault="00D67DF2" w:rsidP="003F17E2">
      <w:pPr>
        <w:pStyle w:val="NoSpacing"/>
        <w:spacing w:line="288" w:lineRule="auto"/>
        <w:ind w:left="720" w:hanging="720"/>
        <w:rPr>
          <w:lang w:val="en-NZ"/>
        </w:rPr>
      </w:pPr>
      <w:r w:rsidRPr="005955D2">
        <w:rPr>
          <w:lang w:val="en-NZ"/>
        </w:rPr>
        <w:tab/>
        <w:t>b)</w:t>
      </w:r>
      <w:r w:rsidRPr="005955D2">
        <w:rPr>
          <w:lang w:val="en-NZ"/>
        </w:rPr>
        <w:tab/>
        <w:t>record in writing all conversations and actions taken.</w:t>
      </w:r>
    </w:p>
    <w:p w14:paraId="3894449E" w14:textId="77777777" w:rsidR="00D67DF2" w:rsidRPr="005955D2" w:rsidRDefault="00D67DF2" w:rsidP="003F17E2">
      <w:pPr>
        <w:pStyle w:val="NoSpacing"/>
        <w:spacing w:line="288" w:lineRule="auto"/>
        <w:ind w:left="720" w:hanging="720"/>
        <w:rPr>
          <w:lang w:val="en-NZ"/>
        </w:rPr>
      </w:pPr>
    </w:p>
    <w:p w14:paraId="2B194521" w14:textId="77777777" w:rsidR="00D67DF2" w:rsidRPr="005955D2" w:rsidRDefault="00D67DF2" w:rsidP="003F17E2">
      <w:pPr>
        <w:pStyle w:val="NoSpacing"/>
        <w:spacing w:line="288" w:lineRule="auto"/>
        <w:ind w:left="720" w:hanging="720"/>
        <w:rPr>
          <w:lang w:val="en-NZ"/>
        </w:rPr>
      </w:pPr>
      <w:r w:rsidRPr="005955D2">
        <w:rPr>
          <w:lang w:val="en-NZ"/>
        </w:rPr>
        <w:t>6.</w:t>
      </w:r>
      <w:r w:rsidR="00DB25AC">
        <w:rPr>
          <w:lang w:val="en-NZ"/>
        </w:rPr>
        <w:t>11</w:t>
      </w:r>
      <w:r w:rsidRPr="005955D2">
        <w:rPr>
          <w:lang w:val="en-NZ"/>
        </w:rPr>
        <w:tab/>
        <w:t>Effective documentation, including referrals and notifications, must include the following:</w:t>
      </w:r>
    </w:p>
    <w:p w14:paraId="037DD3C4" w14:textId="77777777" w:rsidR="00D67DF2" w:rsidRPr="005955D2" w:rsidRDefault="00D67DF2" w:rsidP="003F17E2">
      <w:pPr>
        <w:pStyle w:val="NoSpacing"/>
        <w:spacing w:line="288" w:lineRule="auto"/>
        <w:ind w:left="720" w:hanging="720"/>
        <w:rPr>
          <w:lang w:val="en-NZ"/>
        </w:rPr>
      </w:pPr>
      <w:r w:rsidRPr="005955D2">
        <w:rPr>
          <w:lang w:val="en-NZ"/>
        </w:rPr>
        <w:tab/>
        <w:t>a)</w:t>
      </w:r>
      <w:r w:rsidRPr="005955D2">
        <w:rPr>
          <w:lang w:val="en-NZ"/>
        </w:rPr>
        <w:tab/>
        <w:t xml:space="preserve">record of facts, including observations, with time and </w:t>
      </w:r>
      <w:proofErr w:type="gramStart"/>
      <w:r w:rsidRPr="005955D2">
        <w:rPr>
          <w:lang w:val="en-NZ"/>
        </w:rPr>
        <w:t>d</w:t>
      </w:r>
      <w:r w:rsidR="00FA4157" w:rsidRPr="005955D2">
        <w:rPr>
          <w:lang w:val="en-NZ"/>
        </w:rPr>
        <w:t>a</w:t>
      </w:r>
      <w:r w:rsidRPr="005955D2">
        <w:rPr>
          <w:lang w:val="en-NZ"/>
        </w:rPr>
        <w:t>te;</w:t>
      </w:r>
      <w:proofErr w:type="gramEnd"/>
    </w:p>
    <w:p w14:paraId="0D31B257" w14:textId="77777777" w:rsidR="00D67DF2" w:rsidRPr="005955D2" w:rsidRDefault="00D67DF2" w:rsidP="003F17E2">
      <w:pPr>
        <w:pStyle w:val="NoSpacing"/>
        <w:spacing w:line="288" w:lineRule="auto"/>
        <w:ind w:left="720" w:hanging="720"/>
        <w:rPr>
          <w:lang w:val="en-NZ"/>
        </w:rPr>
      </w:pPr>
      <w:r w:rsidRPr="005955D2">
        <w:rPr>
          <w:lang w:val="en-NZ"/>
        </w:rPr>
        <w:tab/>
        <w:t>b)</w:t>
      </w:r>
      <w:r w:rsidRPr="005955D2">
        <w:rPr>
          <w:lang w:val="en-NZ"/>
        </w:rPr>
        <w:tab/>
        <w:t xml:space="preserve">what was said and by whom, using the person’s </w:t>
      </w:r>
      <w:proofErr w:type="gramStart"/>
      <w:r w:rsidRPr="005955D2">
        <w:rPr>
          <w:lang w:val="en-NZ"/>
        </w:rPr>
        <w:t>words;</w:t>
      </w:r>
      <w:proofErr w:type="gramEnd"/>
    </w:p>
    <w:p w14:paraId="4693668E" w14:textId="77777777" w:rsidR="00D67DF2" w:rsidRPr="005955D2" w:rsidRDefault="00D67DF2" w:rsidP="003F17E2">
      <w:pPr>
        <w:pStyle w:val="NoSpacing"/>
        <w:spacing w:line="288" w:lineRule="auto"/>
        <w:ind w:left="720" w:hanging="720"/>
        <w:rPr>
          <w:lang w:val="en-NZ"/>
        </w:rPr>
      </w:pPr>
      <w:r w:rsidRPr="005955D2">
        <w:rPr>
          <w:lang w:val="en-NZ"/>
        </w:rPr>
        <w:tab/>
        <w:t>c)</w:t>
      </w:r>
      <w:r w:rsidRPr="005955D2">
        <w:rPr>
          <w:lang w:val="en-NZ"/>
        </w:rPr>
        <w:tab/>
        <w:t>what action has been taken, by whom and when.</w:t>
      </w:r>
    </w:p>
    <w:p w14:paraId="1FD24335" w14:textId="77777777" w:rsidR="00D67DF2" w:rsidRPr="005955D2" w:rsidRDefault="00D67DF2" w:rsidP="003F17E2">
      <w:pPr>
        <w:pStyle w:val="NoSpacing"/>
        <w:spacing w:line="288" w:lineRule="auto"/>
        <w:ind w:left="720" w:hanging="720"/>
        <w:rPr>
          <w:lang w:val="en-NZ"/>
        </w:rPr>
      </w:pPr>
    </w:p>
    <w:p w14:paraId="60691820" w14:textId="77777777" w:rsidR="00D67DF2" w:rsidRPr="005955D2" w:rsidRDefault="00D67DF2" w:rsidP="003F17E2">
      <w:pPr>
        <w:pStyle w:val="NoSpacing"/>
        <w:spacing w:line="288" w:lineRule="auto"/>
        <w:ind w:left="720" w:hanging="720"/>
        <w:rPr>
          <w:lang w:val="en-NZ"/>
        </w:rPr>
      </w:pPr>
      <w:r w:rsidRPr="005955D2">
        <w:rPr>
          <w:lang w:val="en-NZ"/>
        </w:rPr>
        <w:t>6.</w:t>
      </w:r>
      <w:r w:rsidR="00DB25AC">
        <w:rPr>
          <w:lang w:val="en-NZ"/>
        </w:rPr>
        <w:t>12</w:t>
      </w:r>
      <w:r w:rsidRPr="005955D2">
        <w:rPr>
          <w:lang w:val="en-NZ"/>
        </w:rPr>
        <w:tab/>
        <w:t xml:space="preserve">All decisions must be recorded in writing, including where the concern does not require notifying Oranga Tamariki. Records are to be kept securely in a Child Protection file with the reasons clearly identified and explained. </w:t>
      </w:r>
      <w:r w:rsidR="002A6F02" w:rsidRPr="005955D2">
        <w:rPr>
          <w:lang w:val="en-NZ"/>
        </w:rPr>
        <w:t>This file will be in a secure location on the Homai Campus.</w:t>
      </w:r>
      <w:r w:rsidRPr="005955D2">
        <w:rPr>
          <w:lang w:val="en-NZ"/>
        </w:rPr>
        <w:t xml:space="preserve"> Further information regarding reporting and the reporting flowchart is included in Appendix 2.</w:t>
      </w:r>
    </w:p>
    <w:p w14:paraId="3ACF7597" w14:textId="77777777" w:rsidR="00D67DF2" w:rsidRPr="005955D2" w:rsidRDefault="00D67DF2" w:rsidP="003F17E2">
      <w:pPr>
        <w:pStyle w:val="NoSpacing"/>
        <w:spacing w:line="288" w:lineRule="auto"/>
        <w:ind w:left="720" w:hanging="720"/>
        <w:rPr>
          <w:lang w:val="en-NZ"/>
        </w:rPr>
      </w:pPr>
    </w:p>
    <w:p w14:paraId="43DF0642" w14:textId="77777777" w:rsidR="00D67DF2" w:rsidRDefault="00D67DF2" w:rsidP="003F17E2">
      <w:pPr>
        <w:pStyle w:val="Heading3"/>
        <w:spacing w:before="0" w:line="288" w:lineRule="auto"/>
      </w:pPr>
      <w:r w:rsidRPr="005955D2">
        <w:t xml:space="preserve">Reporting for </w:t>
      </w:r>
      <w:r w:rsidR="002A6F02" w:rsidRPr="005955D2">
        <w:t>Itinerating Services</w:t>
      </w:r>
    </w:p>
    <w:p w14:paraId="5DFFFB19" w14:textId="77777777" w:rsidR="002A6F02" w:rsidRPr="002A6F02" w:rsidRDefault="002A6F02" w:rsidP="003F17E2">
      <w:pPr>
        <w:spacing w:after="0" w:line="288" w:lineRule="auto"/>
      </w:pPr>
      <w:r>
        <w:t>(Itinerating Services includes but is not limited to: Resource Teachers Vision, Therapists, and Development Orientation &amp; Mobility Specialists)</w:t>
      </w:r>
    </w:p>
    <w:p w14:paraId="4050E837" w14:textId="46E2BF71" w:rsidR="00AC18F8" w:rsidRDefault="00D67DF2" w:rsidP="003F17E2">
      <w:pPr>
        <w:pStyle w:val="NoSpacing"/>
        <w:spacing w:line="288" w:lineRule="auto"/>
        <w:ind w:left="720" w:hanging="720"/>
      </w:pPr>
      <w:r>
        <w:t>6.1</w:t>
      </w:r>
      <w:r w:rsidR="00DB25AC">
        <w:t>3</w:t>
      </w:r>
      <w:r>
        <w:tab/>
      </w:r>
      <w:r w:rsidR="0002296C">
        <w:t xml:space="preserve">In the event of an incident or </w:t>
      </w:r>
      <w:r w:rsidR="7C1CE416">
        <w:t>disclosure</w:t>
      </w:r>
      <w:r w:rsidR="0002296C">
        <w:t xml:space="preserve"> </w:t>
      </w:r>
      <w:r w:rsidR="00AC18F8">
        <w:t xml:space="preserve">BLENNZ will notify the </w:t>
      </w:r>
      <w:r w:rsidR="002A6F02">
        <w:t>professional leader of the education setting</w:t>
      </w:r>
      <w:r w:rsidR="00666812">
        <w:t>,</w:t>
      </w:r>
      <w:r w:rsidR="00AC18F8">
        <w:t xml:space="preserve"> of the BLENNZ reporting obligations and processes.</w:t>
      </w:r>
    </w:p>
    <w:p w14:paraId="7AE962AA" w14:textId="72D95EEA" w:rsidR="00AC18F8" w:rsidRDefault="00AC18F8" w:rsidP="003F17E2">
      <w:pPr>
        <w:pStyle w:val="NoSpacing"/>
        <w:spacing w:line="288" w:lineRule="auto"/>
        <w:ind w:left="720" w:hanging="720"/>
      </w:pPr>
      <w:r>
        <w:lastRenderedPageBreak/>
        <w:t>6.1</w:t>
      </w:r>
      <w:r w:rsidR="00DB25AC">
        <w:t>4</w:t>
      </w:r>
      <w:r>
        <w:tab/>
      </w:r>
      <w:r w:rsidR="002A6F02">
        <w:t>The itinerating staff member</w:t>
      </w:r>
      <w:r>
        <w:t xml:space="preserve"> must bring all concerns of potential, suspected or alleged abuse to the attention of the </w:t>
      </w:r>
      <w:r w:rsidR="002A6F02" w:rsidRPr="00CB4695">
        <w:t>(DP</w:t>
      </w:r>
      <w:r w:rsidR="00EB7A58" w:rsidRPr="00CB4695">
        <w:t>C</w:t>
      </w:r>
      <w:r w:rsidR="002A6F02" w:rsidRPr="00CB4695">
        <w:t>P</w:t>
      </w:r>
      <w:r w:rsidR="002A6F02">
        <w:t xml:space="preserve">) within the education setting </w:t>
      </w:r>
      <w:r>
        <w:t xml:space="preserve">the ākonga is attending. </w:t>
      </w:r>
      <w:r w:rsidR="002A6F02">
        <w:t xml:space="preserve">This will be done through their </w:t>
      </w:r>
      <w:r w:rsidR="0378A992" w:rsidRPr="2C2719B9">
        <w:rPr>
          <w:rFonts w:eastAsia="Arial" w:cs="Arial"/>
          <w:color w:val="000000" w:themeColor="text1"/>
        </w:rPr>
        <w:t>VRC Manager, Practice Lead, Assistant Principal, Deputy Principal or Principa</w:t>
      </w:r>
      <w:r w:rsidR="2C35DF51" w:rsidRPr="2C2719B9">
        <w:rPr>
          <w:rFonts w:eastAsia="Arial" w:cs="Arial"/>
          <w:color w:val="000000" w:themeColor="text1"/>
        </w:rPr>
        <w:t>l</w:t>
      </w:r>
      <w:r w:rsidR="00AD49F9">
        <w:rPr>
          <w:rFonts w:eastAsia="Arial" w:cs="Arial"/>
          <w:color w:val="000000" w:themeColor="text1"/>
        </w:rPr>
        <w:t>.</w:t>
      </w:r>
      <w:r w:rsidR="0378A992" w:rsidRPr="5FB602CE">
        <w:rPr>
          <w:rFonts w:eastAsia="Arial" w:cs="Arial"/>
          <w:color w:val="000000" w:themeColor="text1"/>
        </w:rPr>
        <w:t xml:space="preserve"> </w:t>
      </w:r>
      <w:r w:rsidR="002A6F02" w:rsidRPr="5FB602CE">
        <w:rPr>
          <w:rFonts w:eastAsia="Arial" w:cs="Arial"/>
          <w:color w:val="000000" w:themeColor="text1"/>
        </w:rPr>
        <w:t>The</w:t>
      </w:r>
      <w:r w:rsidR="002A6F02">
        <w:t xml:space="preserve"> DP</w:t>
      </w:r>
      <w:r w:rsidR="00EB7A58">
        <w:t>C</w:t>
      </w:r>
      <w:r w:rsidR="002A6F02">
        <w:t xml:space="preserve">P in the educational setting </w:t>
      </w:r>
      <w:r>
        <w:t xml:space="preserve">may be the </w:t>
      </w:r>
      <w:proofErr w:type="gramStart"/>
      <w:r>
        <w:t>Principal</w:t>
      </w:r>
      <w:proofErr w:type="gramEnd"/>
      <w:r>
        <w:t>, school social worker or another designated person. If the DP</w:t>
      </w:r>
      <w:r w:rsidR="00EB7A58">
        <w:t>C</w:t>
      </w:r>
      <w:r>
        <w:t>P is unavailable</w:t>
      </w:r>
      <w:r w:rsidR="60ABCC71">
        <w:t>,</w:t>
      </w:r>
      <w:r>
        <w:t xml:space="preserve"> then consultation should occur with the </w:t>
      </w:r>
      <w:r w:rsidR="002A6F02">
        <w:t>professional leader</w:t>
      </w:r>
      <w:r>
        <w:t>. A decision will be made as to whether to seek further advice or notify Oranga Tamariki.</w:t>
      </w:r>
      <w:r w:rsidR="009A4C5B">
        <w:t xml:space="preserve"> The itinerating staff member will keep their BLENNZ </w:t>
      </w:r>
      <w:r w:rsidR="50382158" w:rsidRPr="2C2719B9">
        <w:rPr>
          <w:rFonts w:eastAsia="Arial" w:cs="Arial"/>
          <w:color w:val="000000" w:themeColor="text1"/>
        </w:rPr>
        <w:t xml:space="preserve">VRC Manager, Practice Lead, Assistant Principal, Deputy Principal or </w:t>
      </w:r>
      <w:r w:rsidR="50382158" w:rsidRPr="2CDE431E">
        <w:rPr>
          <w:rFonts w:eastAsia="Arial" w:cs="Arial"/>
          <w:color w:val="000000" w:themeColor="text1"/>
        </w:rPr>
        <w:t>Principa</w:t>
      </w:r>
      <w:r w:rsidR="6BC40E18" w:rsidRPr="2CDE431E">
        <w:rPr>
          <w:rFonts w:eastAsia="Arial" w:cs="Arial"/>
          <w:color w:val="000000" w:themeColor="text1"/>
        </w:rPr>
        <w:t>l</w:t>
      </w:r>
      <w:r w:rsidR="009A4C5B">
        <w:t xml:space="preserve"> informed of any actions taken.</w:t>
      </w:r>
    </w:p>
    <w:p w14:paraId="667B080B" w14:textId="060BF6A9" w:rsidR="00AC18F8" w:rsidRDefault="00AC18F8" w:rsidP="003F17E2">
      <w:pPr>
        <w:pStyle w:val="NoSpacing"/>
        <w:spacing w:line="288" w:lineRule="auto"/>
        <w:ind w:left="720" w:hanging="720"/>
      </w:pPr>
      <w:r>
        <w:t>6.1</w:t>
      </w:r>
      <w:r w:rsidR="00DB25AC">
        <w:t>5</w:t>
      </w:r>
      <w:r>
        <w:tab/>
        <w:t xml:space="preserve">In instances where the </w:t>
      </w:r>
      <w:r w:rsidR="002A6F02">
        <w:t>itinerating staff member’s</w:t>
      </w:r>
      <w:r>
        <w:t xml:space="preserve"> views regarding the need to notify Oranga Tamariki do not align with those of the </w:t>
      </w:r>
      <w:r w:rsidR="0017024B">
        <w:t>local</w:t>
      </w:r>
      <w:r>
        <w:t xml:space="preserve"> </w:t>
      </w:r>
      <w:r w:rsidR="002A6F02">
        <w:t>educational setting</w:t>
      </w:r>
      <w:r>
        <w:t xml:space="preserve">, </w:t>
      </w:r>
      <w:r w:rsidR="002A6F02">
        <w:t>they</w:t>
      </w:r>
      <w:r>
        <w:t xml:space="preserve"> </w:t>
      </w:r>
      <w:r w:rsidR="002A6F02">
        <w:t>will</w:t>
      </w:r>
      <w:r>
        <w:t xml:space="preserve"> consult </w:t>
      </w:r>
      <w:r w:rsidR="00666812">
        <w:t xml:space="preserve">through their line manager, </w:t>
      </w:r>
      <w:r>
        <w:t xml:space="preserve">with their Senior </w:t>
      </w:r>
      <w:r w:rsidR="0B503564">
        <w:t xml:space="preserve">Leader </w:t>
      </w:r>
      <w:r>
        <w:t>or Principal. A decision will be made as to whether to seek further advice or notify Oranga Tamariki.</w:t>
      </w:r>
    </w:p>
    <w:p w14:paraId="18F08A9B" w14:textId="2DB6A38A" w:rsidR="00AC18F8" w:rsidRDefault="00D01D00" w:rsidP="003F17E2">
      <w:pPr>
        <w:pStyle w:val="NoSpacing"/>
        <w:spacing w:line="288" w:lineRule="auto"/>
        <w:ind w:left="720" w:hanging="720"/>
      </w:pPr>
      <w:r>
        <w:t>6.1</w:t>
      </w:r>
      <w:r w:rsidR="00DB25AC">
        <w:t>6</w:t>
      </w:r>
      <w:r w:rsidR="00AC18F8">
        <w:tab/>
        <w:t xml:space="preserve">The BLENNZ </w:t>
      </w:r>
      <w:r w:rsidR="00DE1F71">
        <w:t xml:space="preserve">staff member who has the </w:t>
      </w:r>
      <w:r w:rsidR="005832DE">
        <w:t>closest</w:t>
      </w:r>
      <w:r w:rsidR="00DE1F71">
        <w:t xml:space="preserve"> relationship with the school</w:t>
      </w:r>
      <w:r w:rsidR="74EA27C3">
        <w:t xml:space="preserve"> </w:t>
      </w:r>
      <w:r w:rsidR="1B55B3D8">
        <w:t>will</w:t>
      </w:r>
      <w:r w:rsidR="00AC18F8">
        <w:t xml:space="preserve"> contact the </w:t>
      </w:r>
      <w:r w:rsidR="002A6F02">
        <w:t>educational setting</w:t>
      </w:r>
      <w:r w:rsidR="00AC18F8">
        <w:t xml:space="preserve"> to notify the </w:t>
      </w:r>
      <w:r w:rsidR="002A6F02">
        <w:t>professional leader</w:t>
      </w:r>
      <w:r w:rsidR="00AC18F8">
        <w:t xml:space="preserve"> of the discussion that was held and the reason for the decision to notify Oranga Tamariki.</w:t>
      </w:r>
    </w:p>
    <w:p w14:paraId="5F021268" w14:textId="77777777" w:rsidR="00AC18F8" w:rsidRDefault="00D01D00" w:rsidP="003F17E2">
      <w:pPr>
        <w:pStyle w:val="NoSpacing"/>
        <w:spacing w:line="288" w:lineRule="auto"/>
        <w:ind w:left="720" w:hanging="720"/>
      </w:pPr>
      <w:r>
        <w:t>6.1</w:t>
      </w:r>
      <w:r w:rsidR="00DB25AC">
        <w:t>7</w:t>
      </w:r>
      <w:r w:rsidR="0017024B">
        <w:tab/>
        <w:t xml:space="preserve">When reporting an incident staff </w:t>
      </w:r>
      <w:r w:rsidR="002A6F02">
        <w:t>will:</w:t>
      </w:r>
    </w:p>
    <w:p w14:paraId="6D88FF2A" w14:textId="0123FAE2" w:rsidR="0017024B" w:rsidRDefault="0017024B" w:rsidP="003F17E2">
      <w:pPr>
        <w:pStyle w:val="NoSpacing"/>
        <w:spacing w:line="288" w:lineRule="auto"/>
        <w:ind w:left="720" w:hanging="720"/>
      </w:pPr>
      <w:r>
        <w:tab/>
        <w:t>a)</w:t>
      </w:r>
      <w:r>
        <w:tab/>
        <w:t xml:space="preserve">inform the </w:t>
      </w:r>
      <w:r w:rsidRPr="3F552C3F">
        <w:t>Principal</w:t>
      </w:r>
      <w:r>
        <w:t xml:space="preserve"> through their </w:t>
      </w:r>
      <w:r w:rsidRPr="3F552C3F">
        <w:t xml:space="preserve">Senior </w:t>
      </w:r>
      <w:r w:rsidR="384ECDA8" w:rsidRPr="3F552C3F">
        <w:t xml:space="preserve">Leader </w:t>
      </w:r>
      <w:proofErr w:type="gramStart"/>
      <w:r>
        <w:t>as soon as possible;</w:t>
      </w:r>
      <w:proofErr w:type="gramEnd"/>
    </w:p>
    <w:p w14:paraId="3BB1D0DD" w14:textId="77777777" w:rsidR="0017024B" w:rsidRDefault="0017024B" w:rsidP="003F17E2">
      <w:pPr>
        <w:pStyle w:val="NoSpacing"/>
        <w:spacing w:line="288" w:lineRule="auto"/>
        <w:ind w:left="720" w:hanging="720"/>
      </w:pPr>
      <w:r>
        <w:tab/>
        <w:t>b)</w:t>
      </w:r>
      <w:r>
        <w:tab/>
        <w:t>record in writing all conversations and actions taken.</w:t>
      </w:r>
    </w:p>
    <w:p w14:paraId="7F7553CF" w14:textId="77777777" w:rsidR="0017024B" w:rsidRDefault="00D01D00" w:rsidP="003F17E2">
      <w:pPr>
        <w:pStyle w:val="NoSpacing"/>
        <w:spacing w:line="288" w:lineRule="auto"/>
        <w:ind w:left="720" w:hanging="720"/>
      </w:pPr>
      <w:r>
        <w:t>6.1</w:t>
      </w:r>
      <w:r w:rsidR="00DB25AC">
        <w:t>8</w:t>
      </w:r>
      <w:r w:rsidR="0017024B">
        <w:tab/>
        <w:t>Effective documentation, including referrals and notifications, must include the following:</w:t>
      </w:r>
    </w:p>
    <w:p w14:paraId="531D2848" w14:textId="77777777" w:rsidR="0017024B" w:rsidRDefault="0017024B" w:rsidP="003F17E2">
      <w:pPr>
        <w:pStyle w:val="NoSpacing"/>
        <w:spacing w:line="288" w:lineRule="auto"/>
        <w:ind w:left="720" w:hanging="720"/>
      </w:pPr>
      <w:r>
        <w:tab/>
        <w:t>a)</w:t>
      </w:r>
      <w:r>
        <w:tab/>
        <w:t xml:space="preserve">record of facts, including observations, with time and </w:t>
      </w:r>
      <w:proofErr w:type="gramStart"/>
      <w:r>
        <w:t>date;</w:t>
      </w:r>
      <w:proofErr w:type="gramEnd"/>
    </w:p>
    <w:p w14:paraId="209F2434" w14:textId="77777777" w:rsidR="0017024B" w:rsidRDefault="0017024B" w:rsidP="003F17E2">
      <w:pPr>
        <w:pStyle w:val="NoSpacing"/>
        <w:spacing w:line="288" w:lineRule="auto"/>
        <w:ind w:left="720" w:hanging="720"/>
      </w:pPr>
      <w:r>
        <w:tab/>
        <w:t>b)</w:t>
      </w:r>
      <w:r>
        <w:tab/>
        <w:t xml:space="preserve">what was said and by whom, using the person’s </w:t>
      </w:r>
      <w:proofErr w:type="gramStart"/>
      <w:r>
        <w:t>words;</w:t>
      </w:r>
      <w:proofErr w:type="gramEnd"/>
    </w:p>
    <w:p w14:paraId="143CB4C3" w14:textId="77777777" w:rsidR="0017024B" w:rsidRDefault="0017024B" w:rsidP="003F17E2">
      <w:pPr>
        <w:pStyle w:val="NoSpacing"/>
        <w:spacing w:line="288" w:lineRule="auto"/>
        <w:ind w:left="720" w:hanging="720"/>
      </w:pPr>
      <w:r>
        <w:tab/>
        <w:t>c)</w:t>
      </w:r>
      <w:r>
        <w:tab/>
        <w:t>what action has been taken, by whom and when.</w:t>
      </w:r>
    </w:p>
    <w:p w14:paraId="77EF5675" w14:textId="77777777" w:rsidR="0017024B" w:rsidRDefault="00D01D00" w:rsidP="003F17E2">
      <w:pPr>
        <w:pStyle w:val="NoSpacing"/>
        <w:spacing w:line="288" w:lineRule="auto"/>
        <w:ind w:left="720" w:hanging="720"/>
      </w:pPr>
      <w:r>
        <w:t>6.1</w:t>
      </w:r>
      <w:r w:rsidR="00DB25AC">
        <w:t>9</w:t>
      </w:r>
      <w:r w:rsidR="0017024B">
        <w:tab/>
        <w:t>All decisions must be recorded in writing including where the concern does not require notifying Oranga Tamariki. Records are to be made for both the local school and BLENNZ and kept securely in a Child Protection file with the reasons clearly identified and explained.</w:t>
      </w:r>
    </w:p>
    <w:p w14:paraId="33D4BA7E" w14:textId="77777777" w:rsidR="0017024B" w:rsidRDefault="0017024B" w:rsidP="003F17E2">
      <w:pPr>
        <w:pStyle w:val="NoSpacing"/>
        <w:spacing w:line="288" w:lineRule="auto"/>
        <w:ind w:left="720" w:hanging="720"/>
      </w:pPr>
    </w:p>
    <w:p w14:paraId="03035483" w14:textId="77777777" w:rsidR="0017024B" w:rsidRDefault="0017024B" w:rsidP="003F17E2">
      <w:pPr>
        <w:pStyle w:val="Heading3"/>
        <w:spacing w:before="0" w:line="288" w:lineRule="auto"/>
      </w:pPr>
      <w:r>
        <w:t>Keeping the Family of the Ākonga Informed and Involved</w:t>
      </w:r>
    </w:p>
    <w:p w14:paraId="31CDC5CF" w14:textId="77777777" w:rsidR="00DB25AC" w:rsidRPr="00DB25AC" w:rsidRDefault="00DB25AC" w:rsidP="003F17E2">
      <w:pPr>
        <w:spacing w:after="0" w:line="288" w:lineRule="auto"/>
      </w:pPr>
      <w:r>
        <w:t>Wherever possible, the family and whanau of ākonga should participate in the decisions affecting them and the relationship between the child and their family and whanau should be maintained and strengthened.</w:t>
      </w:r>
    </w:p>
    <w:p w14:paraId="3E2A7416" w14:textId="77777777" w:rsidR="0017024B" w:rsidRPr="00845FBA" w:rsidRDefault="0017024B" w:rsidP="003F17E2">
      <w:pPr>
        <w:pStyle w:val="NoSpacing"/>
        <w:spacing w:line="288" w:lineRule="auto"/>
        <w:ind w:left="720" w:hanging="720"/>
      </w:pPr>
      <w:r w:rsidRPr="00845FBA">
        <w:t>6.</w:t>
      </w:r>
      <w:r w:rsidR="00720BC5">
        <w:t>20</w:t>
      </w:r>
      <w:r w:rsidRPr="00845FBA">
        <w:tab/>
        <w:t>Although the parent or caregiver of the ākonga will usually be informed of concerns, there may be times when those with parental responsibility may not be initially informed. This may happen when:</w:t>
      </w:r>
    </w:p>
    <w:p w14:paraId="7DB45152" w14:textId="77777777" w:rsidR="008C198A" w:rsidRDefault="0017024B" w:rsidP="003F17E2">
      <w:pPr>
        <w:pStyle w:val="NoSpacing"/>
        <w:spacing w:line="288" w:lineRule="auto"/>
        <w:ind w:left="720" w:hanging="720"/>
      </w:pPr>
      <w:r w:rsidRPr="00845FBA">
        <w:tab/>
        <w:t>a)</w:t>
      </w:r>
      <w:r w:rsidRPr="00845FBA">
        <w:tab/>
      </w:r>
      <w:r w:rsidR="008C198A" w:rsidRPr="00845FBA">
        <w:t xml:space="preserve">there is potential that the parent or caregiver may be the </w:t>
      </w:r>
      <w:proofErr w:type="gramStart"/>
      <w:r w:rsidR="008C198A" w:rsidRPr="00845FBA">
        <w:t>perpetrator;</w:t>
      </w:r>
      <w:proofErr w:type="gramEnd"/>
    </w:p>
    <w:p w14:paraId="09A0B51F" w14:textId="77777777" w:rsidR="0017024B" w:rsidRDefault="008C198A" w:rsidP="003F17E2">
      <w:pPr>
        <w:pStyle w:val="NoSpacing"/>
        <w:spacing w:line="288" w:lineRule="auto"/>
        <w:ind w:left="720" w:hanging="720"/>
      </w:pPr>
      <w:r w:rsidRPr="00845FBA">
        <w:tab/>
        <w:t>b)</w:t>
      </w:r>
      <w:r w:rsidRPr="00845FBA">
        <w:tab/>
      </w:r>
      <w:r w:rsidR="0017024B" w:rsidRPr="00845FBA">
        <w:t xml:space="preserve">the parent or caregiver is the alleged </w:t>
      </w:r>
      <w:proofErr w:type="gramStart"/>
      <w:r w:rsidR="0017024B" w:rsidRPr="00845FBA">
        <w:t>perpetrator;</w:t>
      </w:r>
      <w:proofErr w:type="gramEnd"/>
    </w:p>
    <w:p w14:paraId="75512353" w14:textId="77777777" w:rsidR="009A4C5B" w:rsidRPr="00845FBA" w:rsidRDefault="009A4C5B" w:rsidP="003F17E2">
      <w:pPr>
        <w:pStyle w:val="NoSpacing"/>
        <w:spacing w:line="288" w:lineRule="auto"/>
        <w:ind w:left="720" w:hanging="720"/>
      </w:pPr>
      <w:r>
        <w:tab/>
        <w:t>c)</w:t>
      </w:r>
      <w:r>
        <w:tab/>
        <w:t xml:space="preserve">informing the parent or caregiver may alert the </w:t>
      </w:r>
      <w:proofErr w:type="gramStart"/>
      <w:r>
        <w:t>perpetrator;</w:t>
      </w:r>
      <w:proofErr w:type="gramEnd"/>
    </w:p>
    <w:p w14:paraId="44C528C7" w14:textId="77777777" w:rsidR="0017024B" w:rsidRPr="00845FBA" w:rsidRDefault="0017024B" w:rsidP="003F17E2">
      <w:pPr>
        <w:pStyle w:val="NoSpacing"/>
        <w:spacing w:line="288" w:lineRule="auto"/>
        <w:ind w:left="720" w:hanging="720"/>
      </w:pPr>
      <w:r w:rsidRPr="00845FBA">
        <w:tab/>
      </w:r>
      <w:r w:rsidR="009A4C5B">
        <w:t>d</w:t>
      </w:r>
      <w:r w:rsidRPr="00845FBA">
        <w:t>)</w:t>
      </w:r>
      <w:r w:rsidRPr="00845FBA">
        <w:tab/>
        <w:t xml:space="preserve">it is possible that the ākonga may be intimidated into </w:t>
      </w:r>
      <w:proofErr w:type="gramStart"/>
      <w:r w:rsidRPr="00845FBA">
        <w:t>silence;</w:t>
      </w:r>
      <w:proofErr w:type="gramEnd"/>
    </w:p>
    <w:p w14:paraId="5ABA3D6C" w14:textId="77777777" w:rsidR="0017024B" w:rsidRPr="00845FBA" w:rsidRDefault="009A4C5B" w:rsidP="003F17E2">
      <w:pPr>
        <w:pStyle w:val="NoSpacing"/>
        <w:spacing w:line="288" w:lineRule="auto"/>
        <w:ind w:left="720" w:hanging="720"/>
      </w:pPr>
      <w:r>
        <w:tab/>
        <w:t>e</w:t>
      </w:r>
      <w:r w:rsidR="0017024B" w:rsidRPr="00845FBA">
        <w:t>)</w:t>
      </w:r>
      <w:r w:rsidR="0017024B" w:rsidRPr="00845FBA">
        <w:tab/>
        <w:t xml:space="preserve">there is a strong likelihood that evidence will be </w:t>
      </w:r>
      <w:proofErr w:type="gramStart"/>
      <w:r w:rsidR="0017024B" w:rsidRPr="00845FBA">
        <w:t>destroyed;</w:t>
      </w:r>
      <w:proofErr w:type="gramEnd"/>
    </w:p>
    <w:p w14:paraId="35D33DFD" w14:textId="77777777" w:rsidR="0017024B" w:rsidRPr="00845FBA" w:rsidRDefault="009A4C5B" w:rsidP="003F17E2">
      <w:pPr>
        <w:pStyle w:val="NoSpacing"/>
        <w:spacing w:line="288" w:lineRule="auto"/>
        <w:ind w:left="720" w:hanging="720"/>
      </w:pPr>
      <w:r>
        <w:tab/>
        <w:t>f</w:t>
      </w:r>
      <w:r w:rsidR="0017024B" w:rsidRPr="00845FBA">
        <w:t>)</w:t>
      </w:r>
      <w:r w:rsidR="0017024B" w:rsidRPr="00845FBA">
        <w:tab/>
        <w:t>the ākonga does not want their parent or caregiver involved and they are</w:t>
      </w:r>
    </w:p>
    <w:p w14:paraId="03FDE004" w14:textId="77777777" w:rsidR="008C198A" w:rsidRPr="00845FBA" w:rsidRDefault="0017024B" w:rsidP="003F17E2">
      <w:pPr>
        <w:pStyle w:val="NoSpacing"/>
        <w:spacing w:line="288" w:lineRule="auto"/>
        <w:ind w:left="720" w:firstLine="720"/>
      </w:pPr>
      <w:r w:rsidRPr="00845FBA">
        <w:t xml:space="preserve">of an age and </w:t>
      </w:r>
      <w:r w:rsidR="008C198A" w:rsidRPr="00845FBA">
        <w:t>understanding</w:t>
      </w:r>
      <w:r w:rsidR="002617DC" w:rsidRPr="00845FBA">
        <w:t xml:space="preserve"> to make an informed decision.</w:t>
      </w:r>
    </w:p>
    <w:p w14:paraId="3D87A968" w14:textId="6B920561" w:rsidR="0050555E" w:rsidRPr="00845FBA" w:rsidRDefault="008C198A" w:rsidP="003F17E2">
      <w:pPr>
        <w:pStyle w:val="NoSpacing"/>
        <w:spacing w:line="288" w:lineRule="auto"/>
        <w:ind w:left="720" w:hanging="11"/>
      </w:pPr>
      <w:r w:rsidRPr="00845FBA">
        <w:lastRenderedPageBreak/>
        <w:t>Such a decision will only be made following consultation with senior management</w:t>
      </w:r>
      <w:r w:rsidR="0027758A" w:rsidRPr="00845FBA">
        <w:t xml:space="preserve">. </w:t>
      </w:r>
      <w:r w:rsidR="002617DC" w:rsidRPr="00845FBA">
        <w:t xml:space="preserve">If there is any </w:t>
      </w:r>
      <w:r w:rsidR="00845FBA" w:rsidRPr="00845FBA">
        <w:t xml:space="preserve">potential for </w:t>
      </w:r>
      <w:r w:rsidR="002617DC" w:rsidRPr="00845FBA">
        <w:t xml:space="preserve">doubt in terms of risk of further harm to the ākonga, err on the side of caution and do not contact the parent or caregiver. </w:t>
      </w:r>
      <w:r w:rsidR="00845FBA" w:rsidRPr="00845FBA">
        <w:t xml:space="preserve">The Principal or </w:t>
      </w:r>
      <w:r w:rsidR="25090283">
        <w:t>Se</w:t>
      </w:r>
      <w:r w:rsidR="002617DC">
        <w:t>nior</w:t>
      </w:r>
      <w:r w:rsidR="002617DC" w:rsidRPr="00845FBA">
        <w:t xml:space="preserve"> </w:t>
      </w:r>
      <w:r w:rsidR="18ACD7DE">
        <w:t>Leaders</w:t>
      </w:r>
      <w:r w:rsidR="002617DC" w:rsidRPr="00845FBA">
        <w:t xml:space="preserve"> will contact Oranga Tamaraki or the Police first for further guidance.</w:t>
      </w:r>
    </w:p>
    <w:p w14:paraId="187ADE37" w14:textId="77777777" w:rsidR="002617DC" w:rsidRPr="00845FBA" w:rsidRDefault="002617DC" w:rsidP="003F17E2">
      <w:pPr>
        <w:pStyle w:val="NoSpacing"/>
        <w:spacing w:line="288" w:lineRule="auto"/>
        <w:ind w:left="720" w:hanging="11"/>
      </w:pPr>
    </w:p>
    <w:p w14:paraId="3CAB98E1" w14:textId="77777777" w:rsidR="0017024B" w:rsidRDefault="0017024B" w:rsidP="003F17E2">
      <w:pPr>
        <w:pStyle w:val="Heading3"/>
        <w:spacing w:before="0" w:line="288" w:lineRule="auto"/>
      </w:pPr>
      <w:r>
        <w:t>Sharing Information and Confidentiality</w:t>
      </w:r>
    </w:p>
    <w:p w14:paraId="1E14D2B9" w14:textId="77777777" w:rsidR="0017024B" w:rsidRDefault="0017024B" w:rsidP="003F17E2">
      <w:pPr>
        <w:pStyle w:val="NoSpacing"/>
        <w:spacing w:line="288" w:lineRule="auto"/>
        <w:ind w:left="720" w:hanging="720"/>
      </w:pPr>
      <w:r>
        <w:t>6.</w:t>
      </w:r>
      <w:r w:rsidR="00720BC5">
        <w:t>21</w:t>
      </w:r>
      <w:r>
        <w:tab/>
        <w:t xml:space="preserve">The safety of ākonga is paramount. At times </w:t>
      </w:r>
      <w:r w:rsidR="00C12EC9">
        <w:t>ākonga cannot speak or protect themselves. BLENNZ therefore has a greater responsibility to know when and how to share appropriate information with external agencies to protect the safety and wellbeing of ākonga.</w:t>
      </w:r>
    </w:p>
    <w:p w14:paraId="1FE4B4A9" w14:textId="77777777" w:rsidR="00C12EC9" w:rsidRDefault="00C12EC9" w:rsidP="003F17E2">
      <w:pPr>
        <w:pStyle w:val="NoSpacing"/>
        <w:spacing w:line="288" w:lineRule="auto"/>
        <w:ind w:left="720" w:hanging="720"/>
      </w:pPr>
      <w:r>
        <w:t>6.2</w:t>
      </w:r>
      <w:r w:rsidR="00720BC5">
        <w:t>2</w:t>
      </w:r>
      <w:r>
        <w:tab/>
        <w:t xml:space="preserve">Giving information to better protect ākonga is not a breach of confidentiality. Wherever possible the family/whānau should be kept informed of what information has been shared and to which agency, and for what purpose. Principle 11 of the Privacy Act </w:t>
      </w:r>
      <w:r w:rsidR="00720BC5">
        <w:t>2020</w:t>
      </w:r>
      <w:r>
        <w:t xml:space="preserve"> states “disclosure of the information is necessary to prevent or lessen a serious threat”.</w:t>
      </w:r>
    </w:p>
    <w:p w14:paraId="23F38CBD" w14:textId="1A521837" w:rsidR="00C12EC9" w:rsidRDefault="00C12EC9" w:rsidP="003F17E2">
      <w:pPr>
        <w:pStyle w:val="NoSpacing"/>
        <w:spacing w:line="288" w:lineRule="auto"/>
        <w:ind w:left="720" w:hanging="720"/>
      </w:pPr>
      <w:r>
        <w:t>6.2</w:t>
      </w:r>
      <w:r w:rsidR="00720BC5">
        <w:t>3</w:t>
      </w:r>
      <w:r>
        <w:tab/>
        <w:t>Should BLENNZ be contacted with a request for information or to interview ākonga</w:t>
      </w:r>
      <w:r w:rsidR="00803362">
        <w:t xml:space="preserve"> when not covered by a statutory requir</w:t>
      </w:r>
      <w:r w:rsidR="00A141F8">
        <w:t>e</w:t>
      </w:r>
      <w:r w:rsidR="00803362">
        <w:t>ment</w:t>
      </w:r>
      <w:r>
        <w:t xml:space="preserve"> then the following procedure will be followed:</w:t>
      </w:r>
    </w:p>
    <w:p w14:paraId="516B043A" w14:textId="77777777" w:rsidR="00C12EC9" w:rsidRDefault="00C12EC9" w:rsidP="003F17E2">
      <w:pPr>
        <w:pStyle w:val="NoSpacing"/>
        <w:spacing w:line="288" w:lineRule="auto"/>
        <w:ind w:left="720" w:hanging="720"/>
      </w:pPr>
      <w:r>
        <w:tab/>
        <w:t>a)</w:t>
      </w:r>
      <w:r>
        <w:tab/>
        <w:t xml:space="preserve">confirm the identity and credentials of the person requesting </w:t>
      </w:r>
      <w:proofErr w:type="gramStart"/>
      <w:r>
        <w:t>information;</w:t>
      </w:r>
      <w:proofErr w:type="gramEnd"/>
    </w:p>
    <w:p w14:paraId="4AF40A4D" w14:textId="77777777" w:rsidR="00115EE6" w:rsidRDefault="0027758A" w:rsidP="003F17E2">
      <w:pPr>
        <w:pStyle w:val="NoSpacing"/>
        <w:spacing w:line="288" w:lineRule="auto"/>
        <w:ind w:left="720" w:hanging="720"/>
        <w:rPr>
          <w:rFonts w:eastAsia="Arial" w:cs="Arial"/>
          <w:color w:val="000000" w:themeColor="text1"/>
          <w:szCs w:val="24"/>
        </w:rPr>
      </w:pPr>
      <w:r>
        <w:tab/>
        <w:t>b)</w:t>
      </w:r>
      <w:r>
        <w:tab/>
        <w:t xml:space="preserve">notify the </w:t>
      </w:r>
      <w:proofErr w:type="gramStart"/>
      <w:r>
        <w:t>Principal</w:t>
      </w:r>
      <w:proofErr w:type="gramEnd"/>
      <w:r>
        <w:t xml:space="preserve"> through the inline </w:t>
      </w:r>
      <w:r w:rsidR="410FB91F" w:rsidRPr="4C34689B">
        <w:rPr>
          <w:rFonts w:eastAsia="Arial" w:cs="Arial"/>
          <w:color w:val="000000" w:themeColor="text1"/>
          <w:szCs w:val="24"/>
        </w:rPr>
        <w:t>VRC</w:t>
      </w:r>
      <w:r w:rsidRPr="4C34689B">
        <w:rPr>
          <w:rFonts w:eastAsia="Arial" w:cs="Arial"/>
          <w:color w:val="000000" w:themeColor="text1"/>
          <w:szCs w:val="24"/>
        </w:rPr>
        <w:t xml:space="preserve"> Manager</w:t>
      </w:r>
      <w:r w:rsidR="410FB91F" w:rsidRPr="4C34689B">
        <w:rPr>
          <w:rFonts w:eastAsia="Arial" w:cs="Arial"/>
          <w:color w:val="000000" w:themeColor="text1"/>
          <w:szCs w:val="24"/>
        </w:rPr>
        <w:t xml:space="preserve">, Practice Lead, Assistant </w:t>
      </w:r>
    </w:p>
    <w:p w14:paraId="118E0F8C" w14:textId="3067FB9F" w:rsidR="00C12EC9" w:rsidRDefault="00D47A2A" w:rsidP="003F17E2">
      <w:pPr>
        <w:pStyle w:val="NoSpacing"/>
        <w:spacing w:line="288" w:lineRule="auto"/>
        <w:ind w:left="720"/>
      </w:pPr>
      <w:r>
        <w:rPr>
          <w:rFonts w:eastAsia="Arial" w:cs="Arial"/>
          <w:color w:val="000000" w:themeColor="text1"/>
        </w:rPr>
        <w:t xml:space="preserve">           </w:t>
      </w:r>
      <w:r w:rsidR="410FB91F" w:rsidRPr="244E59EF">
        <w:rPr>
          <w:rFonts w:eastAsia="Arial" w:cs="Arial"/>
          <w:color w:val="000000" w:themeColor="text1"/>
        </w:rPr>
        <w:t>Principal, Deputy Principal.</w:t>
      </w:r>
    </w:p>
    <w:p w14:paraId="11F7259C" w14:textId="77777777" w:rsidR="00C12EC9" w:rsidRDefault="00C12EC9" w:rsidP="003F17E2">
      <w:pPr>
        <w:pStyle w:val="NoSpacing"/>
        <w:spacing w:line="288" w:lineRule="auto"/>
        <w:ind w:left="720" w:hanging="720"/>
      </w:pPr>
      <w:r>
        <w:tab/>
        <w:t>c)</w:t>
      </w:r>
      <w:r>
        <w:tab/>
        <w:t xml:space="preserve">identify specific information required and </w:t>
      </w:r>
      <w:proofErr w:type="gramStart"/>
      <w:r>
        <w:t>purpose;</w:t>
      </w:r>
      <w:proofErr w:type="gramEnd"/>
    </w:p>
    <w:p w14:paraId="516A8A8B" w14:textId="77777777" w:rsidR="00C12EC9" w:rsidRDefault="00C12EC9" w:rsidP="003F17E2">
      <w:pPr>
        <w:pStyle w:val="NoSpacing"/>
        <w:spacing w:line="288" w:lineRule="auto"/>
        <w:ind w:left="720" w:hanging="720"/>
      </w:pPr>
      <w:r>
        <w:tab/>
        <w:t>d)</w:t>
      </w:r>
      <w:r>
        <w:tab/>
        <w:t xml:space="preserve">check information held – does BLENNZ have the information </w:t>
      </w:r>
      <w:proofErr w:type="gramStart"/>
      <w:r>
        <w:t>requested;</w:t>
      </w:r>
      <w:proofErr w:type="gramEnd"/>
    </w:p>
    <w:p w14:paraId="4534171C" w14:textId="77777777" w:rsidR="009E4995" w:rsidRDefault="0027758A" w:rsidP="003F17E2">
      <w:pPr>
        <w:pStyle w:val="NoSpacing"/>
        <w:spacing w:line="288" w:lineRule="auto"/>
        <w:ind w:left="720" w:hanging="720"/>
      </w:pPr>
      <w:r>
        <w:tab/>
        <w:t>e)</w:t>
      </w:r>
      <w:r>
        <w:tab/>
      </w:r>
      <w:r w:rsidR="00982A65">
        <w:t xml:space="preserve">seek </w:t>
      </w:r>
      <w:r w:rsidR="00694434">
        <w:t xml:space="preserve">permission to </w:t>
      </w:r>
      <w:r w:rsidR="000E502A">
        <w:t xml:space="preserve">find a way forward </w:t>
      </w:r>
      <w:r w:rsidR="00694434">
        <w:t xml:space="preserve">to be provided by the </w:t>
      </w:r>
      <w:proofErr w:type="gramStart"/>
      <w:r>
        <w:t>Principal</w:t>
      </w:r>
      <w:proofErr w:type="gramEnd"/>
      <w:r>
        <w:t>, in</w:t>
      </w:r>
    </w:p>
    <w:p w14:paraId="7FEBEDD5" w14:textId="6D6C1610" w:rsidR="00C12EC9" w:rsidRDefault="0027758A" w:rsidP="003F17E2">
      <w:pPr>
        <w:pStyle w:val="NoSpacing"/>
        <w:spacing w:line="288" w:lineRule="auto"/>
        <w:ind w:left="720" w:firstLine="720"/>
      </w:pPr>
      <w:r>
        <w:t xml:space="preserve">consultation with inline Senior </w:t>
      </w:r>
      <w:r w:rsidR="77FB76E5">
        <w:t>Leader</w:t>
      </w:r>
      <w:r w:rsidR="00FA3A59">
        <w:t xml:space="preserve"> </w:t>
      </w:r>
      <w:r w:rsidR="00C12EC9">
        <w:t>and provide permission</w:t>
      </w:r>
      <w:r w:rsidR="00FA3A59">
        <w:t>.</w:t>
      </w:r>
    </w:p>
    <w:p w14:paraId="18DCBF3D" w14:textId="77777777" w:rsidR="00C12EC9" w:rsidRDefault="00C12EC9" w:rsidP="003F17E2">
      <w:pPr>
        <w:pStyle w:val="NoSpacing"/>
        <w:spacing w:line="288" w:lineRule="auto"/>
        <w:ind w:left="720"/>
      </w:pPr>
      <w:r>
        <w:t>f)</w:t>
      </w:r>
      <w:r>
        <w:tab/>
        <w:t>depending on the reason for the request, and risk to ākonga as judged case</w:t>
      </w:r>
    </w:p>
    <w:p w14:paraId="67A13C35" w14:textId="77777777" w:rsidR="00C12EC9" w:rsidRDefault="00C12EC9" w:rsidP="003F17E2">
      <w:pPr>
        <w:pStyle w:val="NoSpacing"/>
        <w:spacing w:line="288" w:lineRule="auto"/>
        <w:ind w:left="720" w:hanging="720"/>
      </w:pPr>
      <w:r>
        <w:tab/>
      </w:r>
      <w:r>
        <w:tab/>
        <w:t>by case, inform the family that information has been requested, by whom and</w:t>
      </w:r>
    </w:p>
    <w:p w14:paraId="2F8FAE2C" w14:textId="77777777" w:rsidR="00C12EC9" w:rsidRDefault="00C12EC9" w:rsidP="003F17E2">
      <w:pPr>
        <w:pStyle w:val="NoSpacing"/>
        <w:spacing w:line="288" w:lineRule="auto"/>
        <w:ind w:left="720" w:hanging="720"/>
      </w:pPr>
      <w:r>
        <w:tab/>
      </w:r>
      <w:r>
        <w:tab/>
        <w:t>seek permission. If this is a child protection issue, permission from the family</w:t>
      </w:r>
    </w:p>
    <w:p w14:paraId="36199D8F" w14:textId="77777777" w:rsidR="00C12EC9" w:rsidRPr="0017024B" w:rsidRDefault="00C12EC9" w:rsidP="003F17E2">
      <w:pPr>
        <w:pStyle w:val="NoSpacing"/>
        <w:spacing w:line="288" w:lineRule="auto"/>
        <w:ind w:left="720" w:hanging="720"/>
      </w:pPr>
      <w:r>
        <w:tab/>
      </w:r>
      <w:r>
        <w:tab/>
        <w:t>is not required.</w:t>
      </w:r>
    </w:p>
    <w:p w14:paraId="0FBE4D0C" w14:textId="77777777" w:rsidR="00432EDB" w:rsidRDefault="00C12EC9" w:rsidP="003F17E2">
      <w:pPr>
        <w:pStyle w:val="NoSpacing"/>
        <w:spacing w:line="288" w:lineRule="auto"/>
        <w:ind w:left="720" w:hanging="720"/>
        <w:rPr>
          <w:lang w:val="en-NZ"/>
        </w:rPr>
      </w:pPr>
      <w:r>
        <w:rPr>
          <w:lang w:val="en-NZ"/>
        </w:rPr>
        <w:t>6.2</w:t>
      </w:r>
      <w:r w:rsidR="00720BC5">
        <w:rPr>
          <w:lang w:val="en-NZ"/>
        </w:rPr>
        <w:t>4</w:t>
      </w:r>
      <w:r>
        <w:rPr>
          <w:lang w:val="en-NZ"/>
        </w:rPr>
        <w:tab/>
        <w:t>Document all steps in the process. Ensure that all documentation is placed on the</w:t>
      </w:r>
      <w:r w:rsidR="00096FD4">
        <w:rPr>
          <w:lang w:val="en-NZ"/>
        </w:rPr>
        <w:t xml:space="preserve"> </w:t>
      </w:r>
      <w:r w:rsidR="0027758A">
        <w:rPr>
          <w:lang w:val="en-NZ"/>
        </w:rPr>
        <w:t>BLENNZ Child Protection file</w:t>
      </w:r>
      <w:r w:rsidR="00096FD4">
        <w:rPr>
          <w:lang w:val="en-NZ"/>
        </w:rPr>
        <w:t>.</w:t>
      </w:r>
    </w:p>
    <w:p w14:paraId="129E6D86" w14:textId="77777777" w:rsidR="00096FD4" w:rsidRDefault="00096FD4" w:rsidP="003F17E2">
      <w:pPr>
        <w:pStyle w:val="NoSpacing"/>
        <w:spacing w:line="288" w:lineRule="auto"/>
        <w:ind w:left="720" w:hanging="720"/>
        <w:rPr>
          <w:lang w:val="en-NZ"/>
        </w:rPr>
      </w:pPr>
    </w:p>
    <w:p w14:paraId="62DC6EF1" w14:textId="67CD8B11" w:rsidR="00720BC5" w:rsidRDefault="00720BC5" w:rsidP="003F17E2">
      <w:pPr>
        <w:pStyle w:val="Heading4"/>
        <w:spacing w:before="0" w:line="288" w:lineRule="auto"/>
        <w:rPr>
          <w:lang w:val="en-NZ"/>
        </w:rPr>
      </w:pPr>
      <w:r>
        <w:rPr>
          <w:lang w:val="en-NZ"/>
        </w:rPr>
        <w:t>Information Sharing Provisions of the Oranga Tamariki Act</w:t>
      </w:r>
      <w:r w:rsidR="001111E6">
        <w:rPr>
          <w:lang w:val="en-NZ"/>
        </w:rPr>
        <w:t>:</w:t>
      </w:r>
    </w:p>
    <w:p w14:paraId="3D98F568" w14:textId="77777777" w:rsidR="00720BC5" w:rsidRDefault="00720BC5" w:rsidP="003F17E2">
      <w:pPr>
        <w:spacing w:after="0" w:line="288" w:lineRule="auto"/>
        <w:ind w:left="720" w:hanging="720"/>
        <w:rPr>
          <w:lang w:val="en-NZ"/>
        </w:rPr>
      </w:pPr>
      <w:r>
        <w:rPr>
          <w:lang w:val="en-NZ"/>
        </w:rPr>
        <w:t>6.25</w:t>
      </w:r>
      <w:r>
        <w:rPr>
          <w:lang w:val="en-NZ"/>
        </w:rPr>
        <w:tab/>
        <w:t>The Oranga Tamariki Act 1989 places the wellbeing and best interests of ākonga as the first and paramount consideration when it comes to the sharing of information. This principle takes precedence over any duty of confidentiality that is owed to the child or their family and whanau, or any person with whom the child is in a domestic relationship with.</w:t>
      </w:r>
    </w:p>
    <w:p w14:paraId="300B792A" w14:textId="77777777" w:rsidR="00720BC5" w:rsidRDefault="00720BC5" w:rsidP="003F17E2">
      <w:pPr>
        <w:spacing w:after="0" w:line="288" w:lineRule="auto"/>
        <w:ind w:left="720" w:hanging="720"/>
        <w:rPr>
          <w:lang w:val="en-NZ"/>
        </w:rPr>
      </w:pPr>
      <w:r>
        <w:rPr>
          <w:lang w:val="en-NZ"/>
        </w:rPr>
        <w:t>6.26</w:t>
      </w:r>
      <w:r>
        <w:rPr>
          <w:lang w:val="en-NZ"/>
        </w:rPr>
        <w:tab/>
        <w:t>Under section 66 of the Oranga Tamariki Act, BLENNZ can be mandatorily required to provide information that relates to a child’s health, safety and wellbeing, when requested by:</w:t>
      </w:r>
    </w:p>
    <w:p w14:paraId="433406B1" w14:textId="02C257D6" w:rsidR="00720BC5" w:rsidRDefault="00720BC5" w:rsidP="003F17E2">
      <w:pPr>
        <w:pStyle w:val="ListParagraph"/>
        <w:numPr>
          <w:ilvl w:val="0"/>
          <w:numId w:val="10"/>
        </w:numPr>
        <w:spacing w:after="0" w:line="288" w:lineRule="auto"/>
        <w:rPr>
          <w:lang w:val="en-NZ"/>
        </w:rPr>
      </w:pPr>
      <w:r>
        <w:rPr>
          <w:lang w:val="en-NZ"/>
        </w:rPr>
        <w:t xml:space="preserve">The Chief Executive of Oranga </w:t>
      </w:r>
      <w:proofErr w:type="gramStart"/>
      <w:r>
        <w:rPr>
          <w:lang w:val="en-NZ"/>
        </w:rPr>
        <w:t>Tamariki</w:t>
      </w:r>
      <w:r w:rsidR="00150549">
        <w:rPr>
          <w:lang w:val="en-NZ"/>
        </w:rPr>
        <w:t>;</w:t>
      </w:r>
      <w:proofErr w:type="gramEnd"/>
    </w:p>
    <w:p w14:paraId="3DF18440" w14:textId="77777777" w:rsidR="00720BC5" w:rsidRDefault="00720BC5" w:rsidP="003F17E2">
      <w:pPr>
        <w:pStyle w:val="ListParagraph"/>
        <w:numPr>
          <w:ilvl w:val="0"/>
          <w:numId w:val="10"/>
        </w:numPr>
        <w:spacing w:after="0" w:line="288" w:lineRule="auto"/>
        <w:rPr>
          <w:lang w:val="en-NZ"/>
        </w:rPr>
      </w:pPr>
      <w:r>
        <w:rPr>
          <w:lang w:val="en-NZ"/>
        </w:rPr>
        <w:t>A care and protection coordinator, or</w:t>
      </w:r>
    </w:p>
    <w:p w14:paraId="756B5DD1" w14:textId="77777777" w:rsidR="00720BC5" w:rsidRDefault="00720BC5" w:rsidP="003F17E2">
      <w:pPr>
        <w:pStyle w:val="ListParagraph"/>
        <w:numPr>
          <w:ilvl w:val="0"/>
          <w:numId w:val="10"/>
        </w:numPr>
        <w:spacing w:after="0" w:line="288" w:lineRule="auto"/>
        <w:rPr>
          <w:lang w:val="en-NZ"/>
        </w:rPr>
      </w:pPr>
      <w:r>
        <w:rPr>
          <w:lang w:val="en-NZ"/>
        </w:rPr>
        <w:t>A constable.</w:t>
      </w:r>
    </w:p>
    <w:p w14:paraId="32FB2193" w14:textId="77777777" w:rsidR="00720BC5" w:rsidRDefault="00720BC5" w:rsidP="003F17E2">
      <w:pPr>
        <w:spacing w:after="0" w:line="288" w:lineRule="auto"/>
        <w:ind w:left="720" w:hanging="720"/>
        <w:rPr>
          <w:lang w:val="en-NZ"/>
        </w:rPr>
      </w:pPr>
      <w:r>
        <w:rPr>
          <w:lang w:val="en-NZ"/>
        </w:rPr>
        <w:lastRenderedPageBreak/>
        <w:t>6.27</w:t>
      </w:r>
      <w:r>
        <w:rPr>
          <w:lang w:val="en-NZ"/>
        </w:rPr>
        <w:tab/>
        <w:t>Under section 66 of the Oranga Tamariki Act, BLENNZ may share information about a child with a child welfare and protection agency or independent child welfare person for one of the following purposes:</w:t>
      </w:r>
    </w:p>
    <w:p w14:paraId="6743C79C" w14:textId="77777777" w:rsidR="00720BC5" w:rsidRDefault="00720BC5" w:rsidP="003F17E2">
      <w:pPr>
        <w:pStyle w:val="ListParagraph"/>
        <w:numPr>
          <w:ilvl w:val="0"/>
          <w:numId w:val="11"/>
        </w:numPr>
        <w:spacing w:after="0" w:line="288" w:lineRule="auto"/>
        <w:rPr>
          <w:lang w:val="en-NZ"/>
        </w:rPr>
      </w:pPr>
      <w:r>
        <w:rPr>
          <w:lang w:val="en-NZ"/>
        </w:rPr>
        <w:t xml:space="preserve">Prevent or reduce the risk of harm, ill-treatment, abuse, neglect or deprivation to a </w:t>
      </w:r>
      <w:proofErr w:type="gramStart"/>
      <w:r>
        <w:rPr>
          <w:lang w:val="en-NZ"/>
        </w:rPr>
        <w:t>child;</w:t>
      </w:r>
      <w:proofErr w:type="gramEnd"/>
    </w:p>
    <w:p w14:paraId="2E4DA941" w14:textId="77777777" w:rsidR="00720BC5" w:rsidRDefault="00720BC5" w:rsidP="003F17E2">
      <w:pPr>
        <w:pStyle w:val="ListParagraph"/>
        <w:numPr>
          <w:ilvl w:val="0"/>
          <w:numId w:val="11"/>
        </w:numPr>
        <w:spacing w:after="0" w:line="288" w:lineRule="auto"/>
        <w:rPr>
          <w:lang w:val="en-NZ"/>
        </w:rPr>
      </w:pPr>
      <w:r>
        <w:rPr>
          <w:lang w:val="en-NZ"/>
        </w:rPr>
        <w:t xml:space="preserve">Make or contribute to an assessment of the risks or needs of a </w:t>
      </w:r>
      <w:proofErr w:type="gramStart"/>
      <w:r>
        <w:rPr>
          <w:lang w:val="en-NZ"/>
        </w:rPr>
        <w:t>child;</w:t>
      </w:r>
      <w:proofErr w:type="gramEnd"/>
    </w:p>
    <w:p w14:paraId="7462E692" w14:textId="77777777" w:rsidR="00720BC5" w:rsidRDefault="00720BC5" w:rsidP="003F17E2">
      <w:pPr>
        <w:pStyle w:val="ListParagraph"/>
        <w:numPr>
          <w:ilvl w:val="0"/>
          <w:numId w:val="11"/>
        </w:numPr>
        <w:spacing w:after="0" w:line="288" w:lineRule="auto"/>
        <w:rPr>
          <w:lang w:val="en-NZ"/>
        </w:rPr>
      </w:pPr>
      <w:r>
        <w:rPr>
          <w:lang w:val="en-NZ"/>
        </w:rPr>
        <w:t xml:space="preserve">Make, contribute to or monitor any support plan for a child that is managed by Oranga </w:t>
      </w:r>
      <w:proofErr w:type="gramStart"/>
      <w:r>
        <w:rPr>
          <w:lang w:val="en-NZ"/>
        </w:rPr>
        <w:t>Tamariki;</w:t>
      </w:r>
      <w:proofErr w:type="gramEnd"/>
    </w:p>
    <w:p w14:paraId="11346594" w14:textId="77777777" w:rsidR="00720BC5" w:rsidRDefault="00720BC5" w:rsidP="003F17E2">
      <w:pPr>
        <w:pStyle w:val="ListParagraph"/>
        <w:numPr>
          <w:ilvl w:val="0"/>
          <w:numId w:val="11"/>
        </w:numPr>
        <w:spacing w:after="0" w:line="288" w:lineRule="auto"/>
        <w:rPr>
          <w:lang w:val="en-NZ"/>
        </w:rPr>
      </w:pPr>
      <w:r>
        <w:rPr>
          <w:lang w:val="en-NZ"/>
        </w:rPr>
        <w:t xml:space="preserve">Prepare, implement or review any prevention plan or strategy made by Oranga </w:t>
      </w:r>
      <w:proofErr w:type="gramStart"/>
      <w:r>
        <w:rPr>
          <w:lang w:val="en-NZ"/>
        </w:rPr>
        <w:t>Tamariki;</w:t>
      </w:r>
      <w:proofErr w:type="gramEnd"/>
    </w:p>
    <w:p w14:paraId="2229A008" w14:textId="77777777" w:rsidR="00720BC5" w:rsidRDefault="00720BC5" w:rsidP="003F17E2">
      <w:pPr>
        <w:pStyle w:val="ListParagraph"/>
        <w:numPr>
          <w:ilvl w:val="0"/>
          <w:numId w:val="11"/>
        </w:numPr>
        <w:spacing w:after="0" w:line="288" w:lineRule="auto"/>
        <w:rPr>
          <w:lang w:val="en-NZ"/>
        </w:rPr>
      </w:pPr>
      <w:r>
        <w:rPr>
          <w:lang w:val="en-NZ"/>
        </w:rPr>
        <w:t xml:space="preserve">Arrange, provide or review services facilitated by Oranga Tamariki for a child or for their family or </w:t>
      </w:r>
      <w:proofErr w:type="gramStart"/>
      <w:r>
        <w:rPr>
          <w:lang w:val="en-NZ"/>
        </w:rPr>
        <w:t>whanau;</w:t>
      </w:r>
      <w:proofErr w:type="gramEnd"/>
    </w:p>
    <w:p w14:paraId="31ED0E67" w14:textId="77777777" w:rsidR="00720BC5" w:rsidRDefault="00720BC5" w:rsidP="003F17E2">
      <w:pPr>
        <w:pStyle w:val="ListParagraph"/>
        <w:numPr>
          <w:ilvl w:val="0"/>
          <w:numId w:val="11"/>
        </w:numPr>
        <w:spacing w:after="0" w:line="288" w:lineRule="auto"/>
        <w:rPr>
          <w:lang w:val="en-NZ"/>
        </w:rPr>
      </w:pPr>
      <w:r>
        <w:rPr>
          <w:lang w:val="en-NZ"/>
        </w:rPr>
        <w:t>Carry out any function in relation to a family group conference for a child in care or anything else related to the care or protection of a child.</w:t>
      </w:r>
    </w:p>
    <w:p w14:paraId="6E4E416F" w14:textId="558E5ED9" w:rsidR="00720BC5" w:rsidRDefault="00720BC5" w:rsidP="003F17E2">
      <w:pPr>
        <w:spacing w:after="0" w:line="288" w:lineRule="auto"/>
        <w:ind w:left="720" w:hanging="720"/>
        <w:rPr>
          <w:lang w:val="en-NZ"/>
        </w:rPr>
      </w:pPr>
      <w:r>
        <w:rPr>
          <w:lang w:val="en-NZ"/>
        </w:rPr>
        <w:t>6.28</w:t>
      </w:r>
      <w:r>
        <w:rPr>
          <w:lang w:val="en-NZ"/>
        </w:rPr>
        <w:tab/>
        <w:t>Under the Oranga Tamariki Act 1989, if a member of staff raises a legitimate concern in good faith about suspected child abuse, which proves to be unfounded on investigation, no civil, crimina</w:t>
      </w:r>
      <w:r w:rsidR="005B1D00">
        <w:rPr>
          <w:lang w:val="en-NZ"/>
        </w:rPr>
        <w:t xml:space="preserve">l </w:t>
      </w:r>
      <w:r>
        <w:rPr>
          <w:lang w:val="en-NZ"/>
        </w:rPr>
        <w:t>or disciplinary proceedings may be brought against BLENNZ, or that member of staff.</w:t>
      </w:r>
    </w:p>
    <w:p w14:paraId="4B312C1F" w14:textId="5F368494" w:rsidR="00720BC5" w:rsidRDefault="00720BC5" w:rsidP="003F17E2">
      <w:pPr>
        <w:spacing w:after="0" w:line="288" w:lineRule="auto"/>
        <w:ind w:left="720" w:hanging="720"/>
        <w:rPr>
          <w:lang w:val="en-NZ"/>
        </w:rPr>
      </w:pPr>
      <w:r>
        <w:rPr>
          <w:lang w:val="en-NZ"/>
        </w:rPr>
        <w:t>6.29</w:t>
      </w:r>
      <w:r>
        <w:tab/>
      </w:r>
      <w:r>
        <w:rPr>
          <w:lang w:val="en-NZ"/>
        </w:rPr>
        <w:t xml:space="preserve">Advice should be sought from Oranga Tamariki and/or the Police before any information about an allegation that identifies an individual is shared with anyone other than the Principal, Senior </w:t>
      </w:r>
      <w:r w:rsidR="16E8CC95" w:rsidRPr="0E608E8F">
        <w:rPr>
          <w:lang w:val="en-NZ"/>
        </w:rPr>
        <w:t>Leader</w:t>
      </w:r>
      <w:r>
        <w:rPr>
          <w:lang w:val="en-NZ"/>
        </w:rPr>
        <w:t xml:space="preserve"> or </w:t>
      </w:r>
      <w:r w:rsidR="003F5769">
        <w:rPr>
          <w:lang w:val="en-NZ"/>
        </w:rPr>
        <w:t>Board</w:t>
      </w:r>
      <w:r>
        <w:rPr>
          <w:lang w:val="en-NZ"/>
        </w:rPr>
        <w:t>.</w:t>
      </w:r>
    </w:p>
    <w:p w14:paraId="2E878916" w14:textId="77777777" w:rsidR="00150549" w:rsidRDefault="00150549" w:rsidP="003F17E2">
      <w:pPr>
        <w:spacing w:after="0" w:line="288" w:lineRule="auto"/>
        <w:ind w:left="720" w:hanging="720"/>
        <w:rPr>
          <w:lang w:val="en-NZ"/>
        </w:rPr>
      </w:pPr>
    </w:p>
    <w:p w14:paraId="21D4CCB9" w14:textId="77777777" w:rsidR="00096FD4" w:rsidRDefault="009C5222" w:rsidP="003F17E2">
      <w:pPr>
        <w:pStyle w:val="Heading2"/>
        <w:spacing w:before="0" w:line="288" w:lineRule="auto"/>
        <w:rPr>
          <w:lang w:val="en-NZ"/>
        </w:rPr>
      </w:pPr>
      <w:r>
        <w:rPr>
          <w:lang w:val="en-NZ"/>
        </w:rPr>
        <w:t>7</w:t>
      </w:r>
      <w:r w:rsidR="00096FD4">
        <w:rPr>
          <w:lang w:val="en-NZ"/>
        </w:rPr>
        <w:t>.</w:t>
      </w:r>
      <w:r w:rsidR="00096FD4">
        <w:rPr>
          <w:lang w:val="en-NZ"/>
        </w:rPr>
        <w:tab/>
        <w:t>Allegations Against Staff:</w:t>
      </w:r>
    </w:p>
    <w:p w14:paraId="24378924" w14:textId="77777777" w:rsidR="00150549" w:rsidRPr="00150549" w:rsidRDefault="00150549" w:rsidP="00150549">
      <w:pPr>
        <w:rPr>
          <w:lang w:val="en-NZ"/>
        </w:rPr>
      </w:pPr>
    </w:p>
    <w:p w14:paraId="7BBE9857" w14:textId="77777777" w:rsidR="009A4C5B" w:rsidRDefault="009C5222" w:rsidP="003F17E2">
      <w:pPr>
        <w:pStyle w:val="NoSpacing"/>
        <w:spacing w:line="288" w:lineRule="auto"/>
        <w:ind w:left="720" w:hanging="720"/>
        <w:rPr>
          <w:lang w:val="en-NZ"/>
        </w:rPr>
      </w:pPr>
      <w:r>
        <w:rPr>
          <w:lang w:val="en-NZ"/>
        </w:rPr>
        <w:t>7</w:t>
      </w:r>
      <w:r w:rsidR="00987828">
        <w:rPr>
          <w:lang w:val="en-NZ"/>
        </w:rPr>
        <w:t>.1</w:t>
      </w:r>
      <w:r w:rsidR="00987828">
        <w:rPr>
          <w:lang w:val="en-NZ"/>
        </w:rPr>
        <w:tab/>
      </w:r>
      <w:r>
        <w:rPr>
          <w:lang w:val="en-NZ"/>
        </w:rPr>
        <w:t>All staff</w:t>
      </w:r>
      <w:r w:rsidR="009A4C5B">
        <w:rPr>
          <w:lang w:val="en-NZ"/>
        </w:rPr>
        <w:t xml:space="preserve"> have:</w:t>
      </w:r>
    </w:p>
    <w:p w14:paraId="59E73837" w14:textId="0194EBA5" w:rsidR="009A4C5B" w:rsidRDefault="009C5222" w:rsidP="003F17E2">
      <w:pPr>
        <w:pStyle w:val="NoSpacing"/>
        <w:numPr>
          <w:ilvl w:val="0"/>
          <w:numId w:val="7"/>
        </w:numPr>
        <w:spacing w:line="288" w:lineRule="auto"/>
        <w:rPr>
          <w:lang w:val="en-NZ"/>
        </w:rPr>
      </w:pPr>
      <w:r>
        <w:rPr>
          <w:lang w:val="en-NZ"/>
        </w:rPr>
        <w:t>a responsibility to understand what constitutes appropriate</w:t>
      </w:r>
      <w:r w:rsidR="000A0E7D">
        <w:rPr>
          <w:lang w:val="en-NZ"/>
        </w:rPr>
        <w:t xml:space="preserve"> behaviour to </w:t>
      </w:r>
      <w:proofErr w:type="gramStart"/>
      <w:r w:rsidR="000A0E7D">
        <w:rPr>
          <w:lang w:val="en-NZ"/>
        </w:rPr>
        <w:t>ākonga</w:t>
      </w:r>
      <w:r w:rsidR="00150549">
        <w:rPr>
          <w:lang w:val="en-NZ"/>
        </w:rPr>
        <w:t>;</w:t>
      </w:r>
      <w:proofErr w:type="gramEnd"/>
    </w:p>
    <w:p w14:paraId="16648481" w14:textId="4920C9F2" w:rsidR="000A0E7D" w:rsidRDefault="009C5222" w:rsidP="003F17E2">
      <w:pPr>
        <w:pStyle w:val="NoSpacing"/>
        <w:numPr>
          <w:ilvl w:val="0"/>
          <w:numId w:val="7"/>
        </w:numPr>
        <w:spacing w:line="288" w:lineRule="auto"/>
        <w:rPr>
          <w:lang w:val="en-NZ"/>
        </w:rPr>
      </w:pPr>
      <w:r>
        <w:rPr>
          <w:lang w:val="en-NZ"/>
        </w:rPr>
        <w:t>a responsibility to maintain appropriate standards of behaviour and to report lapse</w:t>
      </w:r>
      <w:r w:rsidR="000A0E7D">
        <w:rPr>
          <w:lang w:val="en-NZ"/>
        </w:rPr>
        <w:t>s in these standards by others</w:t>
      </w:r>
      <w:r w:rsidR="00150549">
        <w:rPr>
          <w:lang w:val="en-NZ"/>
        </w:rPr>
        <w:t>.</w:t>
      </w:r>
    </w:p>
    <w:p w14:paraId="293BF945" w14:textId="26DB9E79" w:rsidR="00096FD4" w:rsidRDefault="009C5222" w:rsidP="003F17E2">
      <w:pPr>
        <w:pStyle w:val="NoSpacing"/>
        <w:spacing w:line="288" w:lineRule="auto"/>
        <w:ind w:left="720" w:hanging="720"/>
        <w:rPr>
          <w:lang w:val="en-NZ"/>
        </w:rPr>
      </w:pPr>
      <w:r>
        <w:rPr>
          <w:lang w:val="en-NZ"/>
        </w:rPr>
        <w:t>7.2</w:t>
      </w:r>
      <w:r>
        <w:rPr>
          <w:lang w:val="en-NZ"/>
        </w:rPr>
        <w:tab/>
      </w:r>
      <w:r w:rsidR="00987828">
        <w:rPr>
          <w:lang w:val="en-NZ"/>
        </w:rPr>
        <w:t xml:space="preserve">Anyone who has reason to </w:t>
      </w:r>
      <w:r w:rsidR="0027758A">
        <w:rPr>
          <w:lang w:val="en-NZ"/>
        </w:rPr>
        <w:t xml:space="preserve">raise a concern or </w:t>
      </w:r>
      <w:r w:rsidR="00987828">
        <w:rPr>
          <w:lang w:val="en-NZ"/>
        </w:rPr>
        <w:t xml:space="preserve">make a complaint will be made aware of the BLENNZ </w:t>
      </w:r>
      <w:r w:rsidR="0027758A">
        <w:rPr>
          <w:lang w:val="en-NZ"/>
        </w:rPr>
        <w:t xml:space="preserve">concerns and </w:t>
      </w:r>
      <w:r w:rsidR="00987828">
        <w:rPr>
          <w:lang w:val="en-NZ"/>
        </w:rPr>
        <w:t xml:space="preserve">complaints process. Any such </w:t>
      </w:r>
      <w:r w:rsidR="0027758A">
        <w:rPr>
          <w:lang w:val="en-NZ"/>
        </w:rPr>
        <w:t>concern or complain</w:t>
      </w:r>
      <w:r w:rsidR="00987828">
        <w:rPr>
          <w:lang w:val="en-NZ"/>
        </w:rPr>
        <w:t xml:space="preserve">t that raises a child protection issue will be referred directly to the </w:t>
      </w:r>
      <w:proofErr w:type="gramStart"/>
      <w:r w:rsidR="00987828">
        <w:rPr>
          <w:lang w:val="en-NZ"/>
        </w:rPr>
        <w:t>Principal</w:t>
      </w:r>
      <w:proofErr w:type="gramEnd"/>
      <w:r w:rsidR="00987828">
        <w:rPr>
          <w:lang w:val="en-NZ"/>
        </w:rPr>
        <w:t xml:space="preserve"> who will </w:t>
      </w:r>
      <w:r w:rsidR="00873A03">
        <w:rPr>
          <w:lang w:val="en-NZ"/>
        </w:rPr>
        <w:t xml:space="preserve">then consult with the </w:t>
      </w:r>
      <w:r w:rsidR="003F5769">
        <w:rPr>
          <w:lang w:val="en-NZ"/>
        </w:rPr>
        <w:t>Board</w:t>
      </w:r>
      <w:r w:rsidR="00873A03">
        <w:rPr>
          <w:lang w:val="en-NZ"/>
        </w:rPr>
        <w:t>.</w:t>
      </w:r>
    </w:p>
    <w:p w14:paraId="7CD68C94" w14:textId="77777777" w:rsidR="00987828" w:rsidRDefault="009C5222" w:rsidP="003F17E2">
      <w:pPr>
        <w:pStyle w:val="NoSpacing"/>
        <w:spacing w:line="288" w:lineRule="auto"/>
        <w:ind w:left="720" w:hanging="720"/>
        <w:rPr>
          <w:lang w:val="en-NZ"/>
        </w:rPr>
      </w:pPr>
      <w:r>
        <w:rPr>
          <w:lang w:val="en-NZ"/>
        </w:rPr>
        <w:t>7</w:t>
      </w:r>
      <w:r w:rsidR="00987828">
        <w:rPr>
          <w:lang w:val="en-NZ"/>
        </w:rPr>
        <w:t>.</w:t>
      </w:r>
      <w:r>
        <w:rPr>
          <w:lang w:val="en-NZ"/>
        </w:rPr>
        <w:t>3</w:t>
      </w:r>
      <w:r w:rsidR="00987828">
        <w:rPr>
          <w:lang w:val="en-NZ"/>
        </w:rPr>
        <w:tab/>
        <w:t xml:space="preserve">Concerns </w:t>
      </w:r>
      <w:r w:rsidR="0027758A">
        <w:rPr>
          <w:lang w:val="en-NZ"/>
        </w:rPr>
        <w:t xml:space="preserve">or complaints </w:t>
      </w:r>
      <w:r w:rsidR="00987828">
        <w:rPr>
          <w:lang w:val="en-NZ"/>
        </w:rPr>
        <w:t xml:space="preserve">may be raised in </w:t>
      </w:r>
      <w:proofErr w:type="gramStart"/>
      <w:r w:rsidR="00987828">
        <w:rPr>
          <w:lang w:val="en-NZ"/>
        </w:rPr>
        <w:t>a number of</w:t>
      </w:r>
      <w:proofErr w:type="gramEnd"/>
      <w:r w:rsidR="00987828">
        <w:rPr>
          <w:lang w:val="en-NZ"/>
        </w:rPr>
        <w:t xml:space="preserve"> ways:</w:t>
      </w:r>
    </w:p>
    <w:p w14:paraId="4DDBF2AA" w14:textId="4D6D81D3" w:rsidR="00987828" w:rsidRDefault="00987828" w:rsidP="003F17E2">
      <w:pPr>
        <w:pStyle w:val="NoSpacing"/>
        <w:spacing w:line="288" w:lineRule="auto"/>
        <w:ind w:left="720" w:hanging="720"/>
        <w:rPr>
          <w:lang w:val="en-NZ"/>
        </w:rPr>
      </w:pPr>
      <w:r>
        <w:rPr>
          <w:lang w:val="en-NZ"/>
        </w:rPr>
        <w:tab/>
        <w:t>a)</w:t>
      </w:r>
      <w:r>
        <w:rPr>
          <w:lang w:val="en-NZ"/>
        </w:rPr>
        <w:tab/>
        <w:t>directly by staff hearing or observing issues of concern or behaviour of</w:t>
      </w:r>
      <w:r>
        <w:rPr>
          <w:lang w:val="en-NZ"/>
        </w:rPr>
        <w:tab/>
      </w:r>
      <w:r>
        <w:rPr>
          <w:lang w:val="en-NZ"/>
        </w:rPr>
        <w:tab/>
      </w:r>
      <w:proofErr w:type="gramStart"/>
      <w:r>
        <w:rPr>
          <w:lang w:val="en-NZ"/>
        </w:rPr>
        <w:t>concern</w:t>
      </w:r>
      <w:r w:rsidR="00150549">
        <w:rPr>
          <w:lang w:val="en-NZ"/>
        </w:rPr>
        <w:t>;</w:t>
      </w:r>
      <w:proofErr w:type="gramEnd"/>
    </w:p>
    <w:p w14:paraId="09F948FD" w14:textId="7D1A6B84" w:rsidR="00987828" w:rsidRDefault="00987828" w:rsidP="003F17E2">
      <w:pPr>
        <w:pStyle w:val="NoSpacing"/>
        <w:spacing w:line="288" w:lineRule="auto"/>
        <w:ind w:left="720" w:hanging="720"/>
        <w:rPr>
          <w:lang w:val="en-NZ"/>
        </w:rPr>
      </w:pPr>
      <w:r>
        <w:rPr>
          <w:lang w:val="en-NZ"/>
        </w:rPr>
        <w:tab/>
        <w:t>b)</w:t>
      </w:r>
      <w:r>
        <w:rPr>
          <w:lang w:val="en-NZ"/>
        </w:rPr>
        <w:tab/>
        <w:t xml:space="preserve">direct disclosure by the </w:t>
      </w:r>
      <w:proofErr w:type="gramStart"/>
      <w:r>
        <w:rPr>
          <w:lang w:val="en-NZ"/>
        </w:rPr>
        <w:t>ākonga</w:t>
      </w:r>
      <w:r w:rsidR="00150549">
        <w:rPr>
          <w:lang w:val="en-NZ"/>
        </w:rPr>
        <w:t>;</w:t>
      </w:r>
      <w:proofErr w:type="gramEnd"/>
    </w:p>
    <w:p w14:paraId="3B71D499" w14:textId="799BAE6C" w:rsidR="00987828" w:rsidRDefault="00987828" w:rsidP="003F17E2">
      <w:pPr>
        <w:pStyle w:val="NoSpacing"/>
        <w:spacing w:line="288" w:lineRule="auto"/>
        <w:ind w:left="720" w:hanging="720"/>
        <w:rPr>
          <w:lang w:val="en-NZ"/>
        </w:rPr>
      </w:pPr>
      <w:r>
        <w:rPr>
          <w:lang w:val="en-NZ"/>
        </w:rPr>
        <w:tab/>
        <w:t>c)</w:t>
      </w:r>
      <w:r>
        <w:rPr>
          <w:lang w:val="en-NZ"/>
        </w:rPr>
        <w:tab/>
        <w:t xml:space="preserve">indirect disclosure </w:t>
      </w:r>
      <w:r w:rsidR="003F17E2">
        <w:rPr>
          <w:lang w:val="en-NZ"/>
        </w:rPr>
        <w:t>e.g.</w:t>
      </w:r>
      <w:r>
        <w:rPr>
          <w:lang w:val="en-NZ"/>
        </w:rPr>
        <w:t xml:space="preserve"> through written or </w:t>
      </w:r>
      <w:r w:rsidR="19614F70">
        <w:rPr>
          <w:lang w:val="en-NZ"/>
        </w:rPr>
        <w:t>artwork</w:t>
      </w:r>
      <w:r>
        <w:rPr>
          <w:lang w:val="en-NZ"/>
        </w:rPr>
        <w:t xml:space="preserve"> or through </w:t>
      </w:r>
      <w:proofErr w:type="gramStart"/>
      <w:r>
        <w:rPr>
          <w:lang w:val="en-NZ"/>
        </w:rPr>
        <w:t>friends</w:t>
      </w:r>
      <w:r w:rsidR="00150549">
        <w:rPr>
          <w:lang w:val="en-NZ"/>
        </w:rPr>
        <w:t>;</w:t>
      </w:r>
      <w:proofErr w:type="gramEnd"/>
    </w:p>
    <w:p w14:paraId="18F5BE63" w14:textId="647F4EA8" w:rsidR="00987828" w:rsidRDefault="00987828" w:rsidP="003F17E2">
      <w:pPr>
        <w:pStyle w:val="NoSpacing"/>
        <w:spacing w:line="288" w:lineRule="auto"/>
        <w:ind w:left="720" w:hanging="720"/>
        <w:rPr>
          <w:lang w:val="en-NZ"/>
        </w:rPr>
      </w:pPr>
      <w:r>
        <w:rPr>
          <w:lang w:val="en-NZ"/>
        </w:rPr>
        <w:tab/>
        <w:t>d)</w:t>
      </w:r>
      <w:r>
        <w:rPr>
          <w:lang w:val="en-NZ"/>
        </w:rPr>
        <w:tab/>
        <w:t xml:space="preserve">complaint from a parent or caregiver or whānau </w:t>
      </w:r>
      <w:proofErr w:type="gramStart"/>
      <w:r>
        <w:rPr>
          <w:lang w:val="en-NZ"/>
        </w:rPr>
        <w:t>member</w:t>
      </w:r>
      <w:r w:rsidR="00150549">
        <w:rPr>
          <w:lang w:val="en-NZ"/>
        </w:rPr>
        <w:t>;</w:t>
      </w:r>
      <w:proofErr w:type="gramEnd"/>
    </w:p>
    <w:p w14:paraId="26959669" w14:textId="02F972C1" w:rsidR="00987828" w:rsidRDefault="00987828" w:rsidP="003F17E2">
      <w:pPr>
        <w:pStyle w:val="NoSpacing"/>
        <w:spacing w:line="288" w:lineRule="auto"/>
        <w:ind w:left="720" w:hanging="720"/>
        <w:rPr>
          <w:lang w:val="en-NZ"/>
        </w:rPr>
      </w:pPr>
      <w:r>
        <w:rPr>
          <w:lang w:val="en-NZ"/>
        </w:rPr>
        <w:tab/>
        <w:t>e)</w:t>
      </w:r>
      <w:r>
        <w:rPr>
          <w:lang w:val="en-NZ"/>
        </w:rPr>
        <w:tab/>
        <w:t xml:space="preserve">reports by other colleagues or </w:t>
      </w:r>
      <w:proofErr w:type="gramStart"/>
      <w:r>
        <w:rPr>
          <w:lang w:val="en-NZ"/>
        </w:rPr>
        <w:t>agencies</w:t>
      </w:r>
      <w:r w:rsidR="00150549">
        <w:rPr>
          <w:lang w:val="en-NZ"/>
        </w:rPr>
        <w:t>;</w:t>
      </w:r>
      <w:proofErr w:type="gramEnd"/>
    </w:p>
    <w:p w14:paraId="53B807B2" w14:textId="77777777" w:rsidR="00987828" w:rsidRDefault="00987828" w:rsidP="003F17E2">
      <w:pPr>
        <w:pStyle w:val="NoSpacing"/>
        <w:spacing w:line="288" w:lineRule="auto"/>
        <w:ind w:left="720" w:hanging="720"/>
        <w:rPr>
          <w:lang w:val="en-NZ"/>
        </w:rPr>
      </w:pPr>
      <w:r>
        <w:rPr>
          <w:lang w:val="en-NZ"/>
        </w:rPr>
        <w:tab/>
        <w:t>f)</w:t>
      </w:r>
      <w:r>
        <w:rPr>
          <w:lang w:val="en-NZ"/>
        </w:rPr>
        <w:tab/>
        <w:t>as an anonymous report.</w:t>
      </w:r>
    </w:p>
    <w:p w14:paraId="560C116D" w14:textId="77777777" w:rsidR="00987828" w:rsidRDefault="009C5222" w:rsidP="003F17E2">
      <w:pPr>
        <w:pStyle w:val="NoSpacing"/>
        <w:spacing w:line="288" w:lineRule="auto"/>
        <w:ind w:left="720" w:hanging="720"/>
        <w:rPr>
          <w:lang w:val="en-NZ"/>
        </w:rPr>
      </w:pPr>
      <w:r>
        <w:rPr>
          <w:lang w:val="en-NZ"/>
        </w:rPr>
        <w:t>7</w:t>
      </w:r>
      <w:r w:rsidR="00987828">
        <w:rPr>
          <w:lang w:val="en-NZ"/>
        </w:rPr>
        <w:t>.</w:t>
      </w:r>
      <w:r>
        <w:rPr>
          <w:lang w:val="en-NZ"/>
        </w:rPr>
        <w:t>4</w:t>
      </w:r>
      <w:r w:rsidR="00987828">
        <w:rPr>
          <w:lang w:val="en-NZ"/>
        </w:rPr>
        <w:tab/>
        <w:t xml:space="preserve">At the outset it must be clearly communicated with the ākonga or adult that their concern </w:t>
      </w:r>
      <w:r w:rsidR="0027758A">
        <w:rPr>
          <w:lang w:val="en-NZ"/>
        </w:rPr>
        <w:t xml:space="preserve">or complaint </w:t>
      </w:r>
      <w:r w:rsidR="00987828">
        <w:rPr>
          <w:lang w:val="en-NZ"/>
        </w:rPr>
        <w:t xml:space="preserve">is being taken seriously and will be responded to in accordance with the BLENNZ </w:t>
      </w:r>
      <w:r w:rsidR="0027758A">
        <w:rPr>
          <w:lang w:val="en-NZ"/>
        </w:rPr>
        <w:t xml:space="preserve">Concerns &amp; </w:t>
      </w:r>
      <w:r w:rsidR="00987828">
        <w:rPr>
          <w:lang w:val="en-NZ"/>
        </w:rPr>
        <w:t>Complaints Policy.</w:t>
      </w:r>
    </w:p>
    <w:p w14:paraId="280573AB" w14:textId="23A48E0F" w:rsidR="00987828" w:rsidRDefault="009C5222" w:rsidP="003F17E2">
      <w:pPr>
        <w:pStyle w:val="NoSpacing"/>
        <w:spacing w:line="288" w:lineRule="auto"/>
        <w:ind w:left="720" w:hanging="720"/>
        <w:rPr>
          <w:lang w:val="en-NZ"/>
        </w:rPr>
      </w:pPr>
      <w:r>
        <w:rPr>
          <w:lang w:val="en-NZ"/>
        </w:rPr>
        <w:lastRenderedPageBreak/>
        <w:t>7</w:t>
      </w:r>
      <w:r w:rsidR="00987828">
        <w:rPr>
          <w:lang w:val="en-NZ"/>
        </w:rPr>
        <w:t>.</w:t>
      </w:r>
      <w:r>
        <w:rPr>
          <w:lang w:val="en-NZ"/>
        </w:rPr>
        <w:t>5</w:t>
      </w:r>
      <w:r w:rsidR="00987828">
        <w:rPr>
          <w:lang w:val="en-NZ"/>
        </w:rPr>
        <w:tab/>
        <w:t xml:space="preserve">If the allegation is against the </w:t>
      </w:r>
      <w:proofErr w:type="gramStart"/>
      <w:r w:rsidR="00987828">
        <w:rPr>
          <w:lang w:val="en-NZ"/>
        </w:rPr>
        <w:t>Principal</w:t>
      </w:r>
      <w:proofErr w:type="gramEnd"/>
      <w:r w:rsidR="00987828">
        <w:rPr>
          <w:lang w:val="en-NZ"/>
        </w:rPr>
        <w:t xml:space="preserve"> then this must be reported directly to the </w:t>
      </w:r>
      <w:r w:rsidR="003F5769">
        <w:rPr>
          <w:lang w:val="en-NZ"/>
        </w:rPr>
        <w:t>Presiding Member</w:t>
      </w:r>
      <w:r w:rsidR="00987828">
        <w:rPr>
          <w:lang w:val="en-NZ"/>
        </w:rPr>
        <w:t xml:space="preserve"> of the </w:t>
      </w:r>
      <w:r w:rsidR="003F5769">
        <w:rPr>
          <w:lang w:val="en-NZ"/>
        </w:rPr>
        <w:t>Board</w:t>
      </w:r>
      <w:r w:rsidR="00987828">
        <w:rPr>
          <w:lang w:val="en-NZ"/>
        </w:rPr>
        <w:t>.</w:t>
      </w:r>
    </w:p>
    <w:p w14:paraId="74331E44" w14:textId="4583A907" w:rsidR="00987828" w:rsidRDefault="009C5222" w:rsidP="003F17E2">
      <w:pPr>
        <w:pStyle w:val="NoSpacing"/>
        <w:spacing w:line="288" w:lineRule="auto"/>
        <w:ind w:left="720" w:hanging="720"/>
        <w:rPr>
          <w:lang w:val="en-NZ"/>
        </w:rPr>
      </w:pPr>
      <w:r>
        <w:rPr>
          <w:lang w:val="en-NZ"/>
        </w:rPr>
        <w:t>7.6</w:t>
      </w:r>
      <w:r w:rsidR="00987828">
        <w:rPr>
          <w:lang w:val="en-NZ"/>
        </w:rPr>
        <w:tab/>
        <w:t xml:space="preserve">It is not the responsibility of staff to investigate allegations of child abuse. Allegations against staff will be discussed with the </w:t>
      </w:r>
      <w:r w:rsidR="003F5769">
        <w:rPr>
          <w:lang w:val="en-NZ"/>
        </w:rPr>
        <w:t>Board</w:t>
      </w:r>
      <w:r w:rsidR="00987828">
        <w:rPr>
          <w:lang w:val="en-NZ"/>
        </w:rPr>
        <w:t xml:space="preserve"> where a decision will be made if a notification to Oranga Tamariki is required.</w:t>
      </w:r>
    </w:p>
    <w:p w14:paraId="681D0AEA" w14:textId="77777777" w:rsidR="00987828" w:rsidRDefault="009C5222" w:rsidP="003F17E2">
      <w:pPr>
        <w:pStyle w:val="NoSpacing"/>
        <w:spacing w:line="288" w:lineRule="auto"/>
        <w:ind w:left="720" w:hanging="720"/>
        <w:rPr>
          <w:lang w:val="en-NZ"/>
        </w:rPr>
      </w:pPr>
      <w:r>
        <w:rPr>
          <w:lang w:val="en-NZ"/>
        </w:rPr>
        <w:t>7.7</w:t>
      </w:r>
      <w:r w:rsidR="00987828">
        <w:rPr>
          <w:lang w:val="en-NZ"/>
        </w:rPr>
        <w:tab/>
        <w:t>In all child protection cases BLENNZ will co-operate fully with both Oranga Tamariki</w:t>
      </w:r>
      <w:r>
        <w:rPr>
          <w:lang w:val="en-NZ"/>
        </w:rPr>
        <w:t xml:space="preserve"> and the Police in their investigations and assessments.</w:t>
      </w:r>
    </w:p>
    <w:p w14:paraId="3D38A8B8" w14:textId="77777777" w:rsidR="009C5222" w:rsidRDefault="009C5222" w:rsidP="003F17E2">
      <w:pPr>
        <w:pStyle w:val="NoSpacing"/>
        <w:spacing w:line="288" w:lineRule="auto"/>
        <w:ind w:left="720" w:hanging="720"/>
        <w:rPr>
          <w:lang w:val="en-NZ"/>
        </w:rPr>
      </w:pPr>
      <w:r>
        <w:rPr>
          <w:lang w:val="en-NZ"/>
        </w:rPr>
        <w:t>7.8</w:t>
      </w:r>
      <w:r>
        <w:rPr>
          <w:lang w:val="en-NZ"/>
        </w:rPr>
        <w:tab/>
        <w:t xml:space="preserve">If the Police decide to undertake a criminal </w:t>
      </w:r>
      <w:proofErr w:type="gramStart"/>
      <w:r>
        <w:rPr>
          <w:lang w:val="en-NZ"/>
        </w:rPr>
        <w:t>investigation</w:t>
      </w:r>
      <w:proofErr w:type="gramEnd"/>
      <w:r>
        <w:rPr>
          <w:lang w:val="en-NZ"/>
        </w:rPr>
        <w:t xml:space="preserve"> then the member of staff may be suspended, without prejudice, as a precautionary measure. It is important that no internal investigation is undertaken, and no evidence gathered that might prejudice the criminal investigation.</w:t>
      </w:r>
    </w:p>
    <w:p w14:paraId="41AD8265" w14:textId="77777777" w:rsidR="009C5222" w:rsidRDefault="009C5222" w:rsidP="003F17E2">
      <w:pPr>
        <w:pStyle w:val="NoSpacing"/>
        <w:spacing w:line="288" w:lineRule="auto"/>
        <w:ind w:left="720" w:hanging="720"/>
        <w:rPr>
          <w:lang w:val="en-NZ"/>
        </w:rPr>
      </w:pPr>
      <w:r>
        <w:rPr>
          <w:lang w:val="en-NZ"/>
        </w:rPr>
        <w:t>7.9</w:t>
      </w:r>
      <w:r>
        <w:rPr>
          <w:lang w:val="en-NZ"/>
        </w:rPr>
        <w:tab/>
        <w:t>If there is insufficient evidence to pursue a criminal prosecution, then a disciplinary investigation may still be undertaken if there is reasonable cause to suspect that abuse or inappropriate behaviour may have occurred. The allegation may represent poor practice by a member of staff which needs to be considered under internal disciplinary procedures.</w:t>
      </w:r>
    </w:p>
    <w:p w14:paraId="38703795" w14:textId="77777777" w:rsidR="009C5222" w:rsidRDefault="009C5222" w:rsidP="003F17E2">
      <w:pPr>
        <w:pStyle w:val="NoSpacing"/>
        <w:spacing w:line="288" w:lineRule="auto"/>
        <w:ind w:left="720" w:hanging="720"/>
        <w:rPr>
          <w:lang w:val="en-NZ"/>
        </w:rPr>
      </w:pPr>
      <w:r>
        <w:rPr>
          <w:lang w:val="en-NZ"/>
        </w:rPr>
        <w:t>7.10</w:t>
      </w:r>
      <w:r>
        <w:rPr>
          <w:lang w:val="en-NZ"/>
        </w:rPr>
        <w:tab/>
        <w:t xml:space="preserve">A complaint or allegation against a member of staff may require a report to Education Council of Aotearoa NZ (EDUCANZ). Further information </w:t>
      </w:r>
      <w:r w:rsidR="00F44A19">
        <w:rPr>
          <w:lang w:val="en-NZ"/>
        </w:rPr>
        <w:t xml:space="preserve">can be found on the EDUCANZ website: </w:t>
      </w:r>
      <w:hyperlink r:id="rId10" w:history="1">
        <w:r w:rsidR="00F44A19">
          <w:rPr>
            <w:rStyle w:val="Hyperlink"/>
            <w:lang w:val="en-NZ"/>
          </w:rPr>
          <w:t>Link to Education Council of Aotearoa NZ website</w:t>
        </w:r>
      </w:hyperlink>
      <w:r w:rsidR="00F44A19">
        <w:rPr>
          <w:lang w:val="en-NZ"/>
        </w:rPr>
        <w:t xml:space="preserve"> </w:t>
      </w:r>
    </w:p>
    <w:p w14:paraId="44110F45" w14:textId="77777777" w:rsidR="009C5222" w:rsidRDefault="009C5222" w:rsidP="003F17E2">
      <w:pPr>
        <w:pStyle w:val="NoSpacing"/>
        <w:spacing w:line="288" w:lineRule="auto"/>
        <w:ind w:left="720" w:hanging="720"/>
        <w:rPr>
          <w:lang w:val="en-NZ"/>
        </w:rPr>
      </w:pPr>
      <w:r>
        <w:rPr>
          <w:lang w:val="en-NZ"/>
        </w:rPr>
        <w:t>7.11</w:t>
      </w:r>
      <w:r>
        <w:rPr>
          <w:lang w:val="en-NZ"/>
        </w:rPr>
        <w:tab/>
        <w:t xml:space="preserve">A person </w:t>
      </w:r>
      <w:proofErr w:type="gramStart"/>
      <w:r>
        <w:rPr>
          <w:lang w:val="en-NZ"/>
        </w:rPr>
        <w:t>tendering their resignation</w:t>
      </w:r>
      <w:proofErr w:type="gramEnd"/>
      <w:r>
        <w:rPr>
          <w:lang w:val="en-NZ"/>
        </w:rPr>
        <w:t>, or ceasing to provide their services, will not prevent an allegation of abuse against ākonga being followed up in accordance with these procedures.</w:t>
      </w:r>
    </w:p>
    <w:p w14:paraId="5D83901F" w14:textId="77777777" w:rsidR="009C5222" w:rsidRDefault="009C5222" w:rsidP="003F17E2">
      <w:pPr>
        <w:pStyle w:val="NoSpacing"/>
        <w:spacing w:line="288" w:lineRule="auto"/>
        <w:ind w:left="720" w:hanging="720"/>
        <w:rPr>
          <w:lang w:val="en-NZ"/>
        </w:rPr>
      </w:pPr>
      <w:r>
        <w:rPr>
          <w:lang w:val="en-NZ"/>
        </w:rPr>
        <w:tab/>
      </w:r>
    </w:p>
    <w:p w14:paraId="1B3CEF19" w14:textId="77777777" w:rsidR="00987828" w:rsidRDefault="009C5222" w:rsidP="003F17E2">
      <w:pPr>
        <w:pStyle w:val="Heading2"/>
        <w:spacing w:before="0" w:line="288" w:lineRule="auto"/>
        <w:rPr>
          <w:lang w:val="en-NZ"/>
        </w:rPr>
      </w:pPr>
      <w:r>
        <w:rPr>
          <w:lang w:val="en-NZ"/>
        </w:rPr>
        <w:t>8.</w:t>
      </w:r>
      <w:r>
        <w:rPr>
          <w:lang w:val="en-NZ"/>
        </w:rPr>
        <w:tab/>
        <w:t>Safe Working Practices</w:t>
      </w:r>
      <w:r w:rsidR="00746D13">
        <w:rPr>
          <w:lang w:val="en-NZ"/>
        </w:rPr>
        <w:t>:</w:t>
      </w:r>
    </w:p>
    <w:p w14:paraId="32E0E30A" w14:textId="77777777" w:rsidR="00150549" w:rsidRPr="00150549" w:rsidRDefault="00150549" w:rsidP="00150549">
      <w:pPr>
        <w:rPr>
          <w:lang w:val="en-NZ"/>
        </w:rPr>
      </w:pPr>
    </w:p>
    <w:p w14:paraId="0BAD52E6" w14:textId="77777777" w:rsidR="00746D13" w:rsidRDefault="009C5222" w:rsidP="003F17E2">
      <w:pPr>
        <w:pStyle w:val="NoSpacing"/>
        <w:spacing w:line="288" w:lineRule="auto"/>
        <w:ind w:left="720" w:hanging="720"/>
        <w:rPr>
          <w:lang w:val="en-NZ"/>
        </w:rPr>
      </w:pPr>
      <w:r>
        <w:rPr>
          <w:lang w:val="en-NZ"/>
        </w:rPr>
        <w:t>8.1</w:t>
      </w:r>
      <w:r>
        <w:rPr>
          <w:lang w:val="en-NZ"/>
        </w:rPr>
        <w:tab/>
        <w:t>All BLENNZ staff are required to behave in accordance with the BLENNZ Code of Conduct</w:t>
      </w:r>
      <w:r w:rsidR="00746D13">
        <w:rPr>
          <w:lang w:val="en-NZ"/>
        </w:rPr>
        <w:t xml:space="preserve"> (NAG 3). Safe working practices have been developed by BLENNZ to ensure that staff are working consistently, in ways that reduce risk to ākonga, and that the opportunity for harmful behaviour to occur is minimised.</w:t>
      </w:r>
    </w:p>
    <w:p w14:paraId="4AE15DB0" w14:textId="77777777" w:rsidR="003950F7" w:rsidRDefault="00746D13" w:rsidP="003F17E2">
      <w:pPr>
        <w:pStyle w:val="NoSpacing"/>
        <w:spacing w:line="288" w:lineRule="auto"/>
        <w:ind w:left="720" w:hanging="720"/>
        <w:rPr>
          <w:lang w:val="en-NZ"/>
        </w:rPr>
      </w:pPr>
      <w:r>
        <w:rPr>
          <w:lang w:val="en-NZ"/>
        </w:rPr>
        <w:t>8.2</w:t>
      </w:r>
      <w:r>
        <w:rPr>
          <w:lang w:val="en-NZ"/>
        </w:rPr>
        <w:tab/>
      </w:r>
      <w:r w:rsidR="003950F7">
        <w:rPr>
          <w:lang w:val="en-NZ"/>
        </w:rPr>
        <w:t>Main safe working practices include:</w:t>
      </w:r>
    </w:p>
    <w:p w14:paraId="42D4137C" w14:textId="7872D62A" w:rsidR="003950F7" w:rsidRDefault="003950F7" w:rsidP="003F17E2">
      <w:pPr>
        <w:pStyle w:val="NoSpacing"/>
        <w:numPr>
          <w:ilvl w:val="0"/>
          <w:numId w:val="12"/>
        </w:numPr>
        <w:spacing w:line="288" w:lineRule="auto"/>
        <w:rPr>
          <w:lang w:val="en-NZ"/>
        </w:rPr>
      </w:pPr>
      <w:r>
        <w:rPr>
          <w:lang w:val="en-NZ"/>
        </w:rPr>
        <w:t xml:space="preserve">Staff should not discuss “adult” topics of conversation within hearing of </w:t>
      </w:r>
      <w:proofErr w:type="gramStart"/>
      <w:r>
        <w:rPr>
          <w:lang w:val="en-NZ"/>
        </w:rPr>
        <w:t>ākonga</w:t>
      </w:r>
      <w:r w:rsidR="00150549">
        <w:rPr>
          <w:lang w:val="en-NZ"/>
        </w:rPr>
        <w:t>;</w:t>
      </w:r>
      <w:proofErr w:type="gramEnd"/>
    </w:p>
    <w:p w14:paraId="5CFC6120" w14:textId="688EF9CC" w:rsidR="003950F7" w:rsidRDefault="003950F7" w:rsidP="003F17E2">
      <w:pPr>
        <w:pStyle w:val="NoSpacing"/>
        <w:numPr>
          <w:ilvl w:val="0"/>
          <w:numId w:val="12"/>
        </w:numPr>
        <w:spacing w:line="288" w:lineRule="auto"/>
        <w:rPr>
          <w:lang w:val="en-NZ"/>
        </w:rPr>
      </w:pPr>
      <w:r>
        <w:rPr>
          <w:lang w:val="en-NZ"/>
        </w:rPr>
        <w:t xml:space="preserve">Ākonga should not be present when staff use the toilet or bathroom facilities for personal </w:t>
      </w:r>
      <w:proofErr w:type="gramStart"/>
      <w:r>
        <w:rPr>
          <w:lang w:val="en-NZ"/>
        </w:rPr>
        <w:t>needs</w:t>
      </w:r>
      <w:r w:rsidR="00150549">
        <w:rPr>
          <w:lang w:val="en-NZ"/>
        </w:rPr>
        <w:t>;</w:t>
      </w:r>
      <w:proofErr w:type="gramEnd"/>
    </w:p>
    <w:p w14:paraId="5926E3BD" w14:textId="5DB2651D" w:rsidR="003950F7" w:rsidRDefault="003950F7" w:rsidP="003F17E2">
      <w:pPr>
        <w:pStyle w:val="NoSpacing"/>
        <w:numPr>
          <w:ilvl w:val="0"/>
          <w:numId w:val="12"/>
        </w:numPr>
        <w:spacing w:line="288" w:lineRule="auto"/>
        <w:rPr>
          <w:lang w:val="en-NZ"/>
        </w:rPr>
      </w:pPr>
      <w:r>
        <w:rPr>
          <w:lang w:val="en-NZ"/>
        </w:rPr>
        <w:t xml:space="preserve">Close personal relationships or care-taking activities outside the work environment are not </w:t>
      </w:r>
      <w:proofErr w:type="gramStart"/>
      <w:r>
        <w:rPr>
          <w:lang w:val="en-NZ"/>
        </w:rPr>
        <w:t>encouraged</w:t>
      </w:r>
      <w:r w:rsidR="00150549">
        <w:rPr>
          <w:lang w:val="en-NZ"/>
        </w:rPr>
        <w:t>;</w:t>
      </w:r>
      <w:proofErr w:type="gramEnd"/>
    </w:p>
    <w:p w14:paraId="43FB9EB4" w14:textId="20F24E52" w:rsidR="003950F7" w:rsidRDefault="003950F7" w:rsidP="003F17E2">
      <w:pPr>
        <w:pStyle w:val="NoSpacing"/>
        <w:numPr>
          <w:ilvl w:val="0"/>
          <w:numId w:val="12"/>
        </w:numPr>
        <w:spacing w:line="288" w:lineRule="auto"/>
        <w:rPr>
          <w:lang w:val="en-NZ"/>
        </w:rPr>
      </w:pPr>
      <w:r>
        <w:rPr>
          <w:lang w:val="en-NZ"/>
        </w:rPr>
        <w:t xml:space="preserve">Staff should not share any personal information with </w:t>
      </w:r>
      <w:proofErr w:type="gramStart"/>
      <w:r>
        <w:rPr>
          <w:lang w:val="en-NZ"/>
        </w:rPr>
        <w:t>ākonga</w:t>
      </w:r>
      <w:r w:rsidR="00150549">
        <w:rPr>
          <w:lang w:val="en-NZ"/>
        </w:rPr>
        <w:t>;</w:t>
      </w:r>
      <w:proofErr w:type="gramEnd"/>
    </w:p>
    <w:p w14:paraId="27043F73" w14:textId="20A47A4D" w:rsidR="00420972" w:rsidRDefault="00420972" w:rsidP="003F17E2">
      <w:pPr>
        <w:pStyle w:val="NoSpacing"/>
        <w:numPr>
          <w:ilvl w:val="0"/>
          <w:numId w:val="12"/>
        </w:numPr>
        <w:spacing w:line="288" w:lineRule="auto"/>
        <w:rPr>
          <w:lang w:val="en-NZ"/>
        </w:rPr>
      </w:pPr>
      <w:r>
        <w:rPr>
          <w:lang w:val="en-NZ"/>
        </w:rPr>
        <w:t xml:space="preserve">Only under extreme circumstances or an emergency situation should an adult staff member restrain ākonga to restrict them from injuring themselves or </w:t>
      </w:r>
      <w:r w:rsidR="003F17E2">
        <w:rPr>
          <w:lang w:val="en-NZ"/>
        </w:rPr>
        <w:t>someone</w:t>
      </w:r>
      <w:r>
        <w:rPr>
          <w:lang w:val="en-NZ"/>
        </w:rPr>
        <w:t xml:space="preserve"> </w:t>
      </w:r>
      <w:proofErr w:type="gramStart"/>
      <w:r>
        <w:rPr>
          <w:lang w:val="en-NZ"/>
        </w:rPr>
        <w:t>else</w:t>
      </w:r>
      <w:r w:rsidR="00150549">
        <w:rPr>
          <w:lang w:val="en-NZ"/>
        </w:rPr>
        <w:t>;</w:t>
      </w:r>
      <w:proofErr w:type="gramEnd"/>
    </w:p>
    <w:p w14:paraId="6902F35F" w14:textId="60F4B177" w:rsidR="00420972" w:rsidRDefault="00420972" w:rsidP="003F17E2">
      <w:pPr>
        <w:pStyle w:val="NoSpacing"/>
        <w:numPr>
          <w:ilvl w:val="0"/>
          <w:numId w:val="12"/>
        </w:numPr>
        <w:spacing w:line="288" w:lineRule="auto"/>
        <w:rPr>
          <w:lang w:val="en-NZ"/>
        </w:rPr>
      </w:pPr>
      <w:r>
        <w:rPr>
          <w:lang w:val="en-NZ"/>
        </w:rPr>
        <w:t xml:space="preserve">Health care plans should be established where ākonga need regular </w:t>
      </w:r>
      <w:proofErr w:type="gramStart"/>
      <w:r>
        <w:rPr>
          <w:lang w:val="en-NZ"/>
        </w:rPr>
        <w:t>medication</w:t>
      </w:r>
      <w:r w:rsidR="00150549">
        <w:rPr>
          <w:lang w:val="en-NZ"/>
        </w:rPr>
        <w:t>;</w:t>
      </w:r>
      <w:proofErr w:type="gramEnd"/>
    </w:p>
    <w:p w14:paraId="313F6020" w14:textId="77777777" w:rsidR="00420972" w:rsidRDefault="00420972" w:rsidP="003F17E2">
      <w:pPr>
        <w:pStyle w:val="NoSpacing"/>
        <w:numPr>
          <w:ilvl w:val="0"/>
          <w:numId w:val="12"/>
        </w:numPr>
        <w:spacing w:line="288" w:lineRule="auto"/>
        <w:rPr>
          <w:lang w:val="en-NZ"/>
        </w:rPr>
      </w:pPr>
      <w:r>
        <w:rPr>
          <w:lang w:val="en-NZ"/>
        </w:rPr>
        <w:t>An intimate care plan should be developed where ākonga need assistance with toileting, changing or other intimate care on a regular basis.</w:t>
      </w:r>
    </w:p>
    <w:p w14:paraId="67577294" w14:textId="77777777" w:rsidR="00420972" w:rsidRDefault="00420972" w:rsidP="003F17E2">
      <w:pPr>
        <w:pStyle w:val="NoSpacing"/>
        <w:spacing w:line="288" w:lineRule="auto"/>
        <w:rPr>
          <w:lang w:val="en-NZ"/>
        </w:rPr>
      </w:pPr>
    </w:p>
    <w:p w14:paraId="20D3987F" w14:textId="77777777" w:rsidR="00873A03" w:rsidRDefault="00420972" w:rsidP="003F17E2">
      <w:pPr>
        <w:pStyle w:val="NoSpacing"/>
        <w:spacing w:line="288" w:lineRule="auto"/>
        <w:ind w:left="720" w:hanging="720"/>
        <w:rPr>
          <w:lang w:val="en-NZ"/>
        </w:rPr>
      </w:pPr>
      <w:r>
        <w:rPr>
          <w:lang w:val="en-NZ"/>
        </w:rPr>
        <w:t xml:space="preserve">Further information can be found in Appendix 7: </w:t>
      </w:r>
      <w:r w:rsidR="00746D13">
        <w:rPr>
          <w:lang w:val="en-NZ"/>
        </w:rPr>
        <w:t xml:space="preserve">Safe Working Practices </w:t>
      </w:r>
    </w:p>
    <w:p w14:paraId="708DF5DC" w14:textId="77777777" w:rsidR="00746D13" w:rsidRDefault="00746D13" w:rsidP="003F17E2">
      <w:pPr>
        <w:pStyle w:val="NoSpacing"/>
        <w:spacing w:line="288" w:lineRule="auto"/>
        <w:ind w:left="720" w:hanging="720"/>
        <w:rPr>
          <w:lang w:val="en-NZ"/>
        </w:rPr>
      </w:pPr>
    </w:p>
    <w:p w14:paraId="111DDBD5" w14:textId="77777777" w:rsidR="00746D13" w:rsidRDefault="00746D13" w:rsidP="003F17E2">
      <w:pPr>
        <w:pStyle w:val="Heading2"/>
        <w:spacing w:before="0" w:line="288" w:lineRule="auto"/>
        <w:rPr>
          <w:lang w:val="en-NZ"/>
        </w:rPr>
      </w:pPr>
      <w:r>
        <w:rPr>
          <w:lang w:val="en-NZ"/>
        </w:rPr>
        <w:t>9.</w:t>
      </w:r>
      <w:r>
        <w:rPr>
          <w:lang w:val="en-NZ"/>
        </w:rPr>
        <w:tab/>
        <w:t>Training:</w:t>
      </w:r>
    </w:p>
    <w:p w14:paraId="5A6DDF87" w14:textId="77777777" w:rsidR="00150549" w:rsidRPr="00150549" w:rsidRDefault="00150549" w:rsidP="00150549">
      <w:pPr>
        <w:rPr>
          <w:lang w:val="en-NZ"/>
        </w:rPr>
      </w:pPr>
    </w:p>
    <w:p w14:paraId="418724DD" w14:textId="4DC157E4" w:rsidR="00746D13" w:rsidRDefault="00746D13" w:rsidP="003F17E2">
      <w:pPr>
        <w:pStyle w:val="NoSpacing"/>
        <w:spacing w:line="288" w:lineRule="auto"/>
        <w:ind w:left="720" w:hanging="720"/>
        <w:rPr>
          <w:lang w:val="en-NZ"/>
        </w:rPr>
      </w:pPr>
      <w:r>
        <w:rPr>
          <w:lang w:val="en-NZ"/>
        </w:rPr>
        <w:t>9.1</w:t>
      </w:r>
      <w:r>
        <w:rPr>
          <w:lang w:val="en-NZ"/>
        </w:rPr>
        <w:tab/>
        <w:t xml:space="preserve">All staff will receive child protection </w:t>
      </w:r>
      <w:proofErr w:type="gramStart"/>
      <w:r>
        <w:rPr>
          <w:lang w:val="en-NZ"/>
        </w:rPr>
        <w:t>training</w:t>
      </w:r>
      <w:r w:rsidR="00656299">
        <w:rPr>
          <w:lang w:val="en-NZ"/>
        </w:rPr>
        <w:t>, or</w:t>
      </w:r>
      <w:proofErr w:type="gramEnd"/>
      <w:r w:rsidR="00656299">
        <w:rPr>
          <w:lang w:val="en-NZ"/>
        </w:rPr>
        <w:t xml:space="preserve"> provide evidence that this has been undertaken within three yea</w:t>
      </w:r>
      <w:r w:rsidR="005B5032">
        <w:rPr>
          <w:lang w:val="en-NZ"/>
        </w:rPr>
        <w:t>r</w:t>
      </w:r>
      <w:r w:rsidR="00656299">
        <w:rPr>
          <w:lang w:val="en-NZ"/>
        </w:rPr>
        <w:t>s</w:t>
      </w:r>
      <w:r w:rsidR="00ED0022">
        <w:rPr>
          <w:lang w:val="en-NZ"/>
        </w:rPr>
        <w:t xml:space="preserve"> </w:t>
      </w:r>
      <w:r>
        <w:rPr>
          <w:lang w:val="en-NZ"/>
        </w:rPr>
        <w:t xml:space="preserve">at the level appropriate to their role. The BLENNZ </w:t>
      </w:r>
      <w:r w:rsidR="00EB7A58">
        <w:rPr>
          <w:lang w:val="en-NZ"/>
        </w:rPr>
        <w:t>(</w:t>
      </w:r>
      <w:r w:rsidR="00EB7A58" w:rsidRPr="002D6CEA">
        <w:rPr>
          <w:lang w:val="en-NZ"/>
        </w:rPr>
        <w:t>DPCP</w:t>
      </w:r>
      <w:r w:rsidR="00EB7A58">
        <w:rPr>
          <w:lang w:val="en-NZ"/>
        </w:rPr>
        <w:t xml:space="preserve">) </w:t>
      </w:r>
      <w:r>
        <w:rPr>
          <w:lang w:val="en-NZ"/>
        </w:rPr>
        <w:t>will undertake more intensive training. These persons will be accessible to staff to provide advice and support.</w:t>
      </w:r>
    </w:p>
    <w:p w14:paraId="789E0BBF" w14:textId="77777777" w:rsidR="00746D13" w:rsidRDefault="00746D13" w:rsidP="003F17E2">
      <w:pPr>
        <w:pStyle w:val="NoSpacing"/>
        <w:spacing w:line="288" w:lineRule="auto"/>
        <w:rPr>
          <w:lang w:val="en-NZ"/>
        </w:rPr>
      </w:pPr>
      <w:r>
        <w:rPr>
          <w:lang w:val="en-NZ"/>
        </w:rPr>
        <w:t>9.2</w:t>
      </w:r>
      <w:r>
        <w:rPr>
          <w:lang w:val="en-NZ"/>
        </w:rPr>
        <w:tab/>
        <w:t>Training will include:</w:t>
      </w:r>
    </w:p>
    <w:p w14:paraId="623599F1" w14:textId="44251CE7" w:rsidR="00746D13" w:rsidRDefault="00746D13" w:rsidP="003F17E2">
      <w:pPr>
        <w:pStyle w:val="NoSpacing"/>
        <w:spacing w:line="288" w:lineRule="auto"/>
        <w:rPr>
          <w:lang w:val="en-NZ"/>
        </w:rPr>
      </w:pPr>
      <w:r>
        <w:rPr>
          <w:lang w:val="en-NZ"/>
        </w:rPr>
        <w:tab/>
        <w:t>a)</w:t>
      </w:r>
      <w:r>
        <w:rPr>
          <w:lang w:val="en-NZ"/>
        </w:rPr>
        <w:tab/>
        <w:t xml:space="preserve">roles and responsibility of staff regarding child </w:t>
      </w:r>
      <w:proofErr w:type="gramStart"/>
      <w:r>
        <w:rPr>
          <w:lang w:val="en-NZ"/>
        </w:rPr>
        <w:t>protection</w:t>
      </w:r>
      <w:r w:rsidR="00150549">
        <w:rPr>
          <w:lang w:val="en-NZ"/>
        </w:rPr>
        <w:t>;</w:t>
      </w:r>
      <w:proofErr w:type="gramEnd"/>
    </w:p>
    <w:p w14:paraId="3D5FA09F" w14:textId="77777777" w:rsidR="00746D13" w:rsidRDefault="00746D13" w:rsidP="003F17E2">
      <w:pPr>
        <w:pStyle w:val="NoSpacing"/>
        <w:spacing w:line="288" w:lineRule="auto"/>
        <w:rPr>
          <w:lang w:val="en-NZ"/>
        </w:rPr>
      </w:pPr>
      <w:r>
        <w:rPr>
          <w:lang w:val="en-NZ"/>
        </w:rPr>
        <w:tab/>
        <w:t>b)</w:t>
      </w:r>
      <w:r>
        <w:rPr>
          <w:lang w:val="en-NZ"/>
        </w:rPr>
        <w:tab/>
        <w:t>recognising and responding to the signs and indicators of actual or</w:t>
      </w:r>
    </w:p>
    <w:p w14:paraId="18A1C716" w14:textId="5ED2A21B" w:rsidR="00746D13" w:rsidRDefault="00746D13" w:rsidP="003F17E2">
      <w:pPr>
        <w:pStyle w:val="NoSpacing"/>
        <w:spacing w:line="288" w:lineRule="auto"/>
        <w:rPr>
          <w:lang w:val="en-NZ"/>
        </w:rPr>
      </w:pPr>
      <w:r>
        <w:rPr>
          <w:lang w:val="en-NZ"/>
        </w:rPr>
        <w:tab/>
      </w:r>
      <w:r>
        <w:rPr>
          <w:lang w:val="en-NZ"/>
        </w:rPr>
        <w:tab/>
        <w:t xml:space="preserve">suspected </w:t>
      </w:r>
      <w:proofErr w:type="gramStart"/>
      <w:r>
        <w:rPr>
          <w:lang w:val="en-NZ"/>
        </w:rPr>
        <w:t>abuse</w:t>
      </w:r>
      <w:r w:rsidR="00150549">
        <w:rPr>
          <w:lang w:val="en-NZ"/>
        </w:rPr>
        <w:t>;</w:t>
      </w:r>
      <w:proofErr w:type="gramEnd"/>
    </w:p>
    <w:p w14:paraId="115F49DF" w14:textId="77777777" w:rsidR="00746D13" w:rsidRDefault="00746D13" w:rsidP="003F17E2">
      <w:pPr>
        <w:pStyle w:val="NoSpacing"/>
        <w:spacing w:line="288" w:lineRule="auto"/>
        <w:rPr>
          <w:lang w:val="en-NZ"/>
        </w:rPr>
      </w:pPr>
      <w:r>
        <w:rPr>
          <w:lang w:val="en-NZ"/>
        </w:rPr>
        <w:tab/>
        <w:t>c)</w:t>
      </w:r>
      <w:r>
        <w:rPr>
          <w:lang w:val="en-NZ"/>
        </w:rPr>
        <w:tab/>
        <w:t>ensuring staff understand and can follow the Child Protection Policy and the</w:t>
      </w:r>
    </w:p>
    <w:p w14:paraId="0FA1B04E" w14:textId="77777777" w:rsidR="00746D13" w:rsidRDefault="00746D13" w:rsidP="003F17E2">
      <w:pPr>
        <w:pStyle w:val="NoSpacing"/>
        <w:spacing w:line="288" w:lineRule="auto"/>
        <w:rPr>
          <w:lang w:val="en-NZ"/>
        </w:rPr>
      </w:pPr>
      <w:r>
        <w:rPr>
          <w:lang w:val="en-NZ"/>
        </w:rPr>
        <w:tab/>
      </w:r>
      <w:r>
        <w:rPr>
          <w:lang w:val="en-NZ"/>
        </w:rPr>
        <w:tab/>
        <w:t>procedures for reporting a concern.</w:t>
      </w:r>
    </w:p>
    <w:p w14:paraId="48F54DF8" w14:textId="77777777" w:rsidR="00746D13" w:rsidRDefault="00746D13" w:rsidP="003F17E2">
      <w:pPr>
        <w:pStyle w:val="NoSpacing"/>
        <w:spacing w:line="288" w:lineRule="auto"/>
        <w:rPr>
          <w:lang w:val="en-NZ"/>
        </w:rPr>
      </w:pPr>
      <w:r>
        <w:rPr>
          <w:lang w:val="en-NZ"/>
        </w:rPr>
        <w:t>9.3</w:t>
      </w:r>
      <w:r>
        <w:rPr>
          <w:lang w:val="en-NZ"/>
        </w:rPr>
        <w:tab/>
        <w:t>All staff will receive updated training every three years as a minimum.</w:t>
      </w:r>
    </w:p>
    <w:p w14:paraId="05BCEE53" w14:textId="77777777" w:rsidR="00746D13" w:rsidRDefault="00746D13" w:rsidP="003F17E2">
      <w:pPr>
        <w:pStyle w:val="NoSpacing"/>
        <w:spacing w:line="288" w:lineRule="auto"/>
        <w:rPr>
          <w:lang w:val="en-NZ"/>
        </w:rPr>
      </w:pPr>
      <w:r>
        <w:rPr>
          <w:lang w:val="en-NZ"/>
        </w:rPr>
        <w:t>9.4</w:t>
      </w:r>
      <w:r>
        <w:rPr>
          <w:lang w:val="en-NZ"/>
        </w:rPr>
        <w:tab/>
        <w:t>All new staff will receive child protection training as part of their induction.</w:t>
      </w:r>
    </w:p>
    <w:p w14:paraId="3C0FA7B7" w14:textId="77777777" w:rsidR="00746D13" w:rsidRDefault="00746D13" w:rsidP="003F17E2">
      <w:pPr>
        <w:pStyle w:val="NoSpacing"/>
        <w:spacing w:line="288" w:lineRule="auto"/>
        <w:rPr>
          <w:lang w:val="en-NZ"/>
        </w:rPr>
      </w:pPr>
      <w:r>
        <w:rPr>
          <w:lang w:val="en-NZ"/>
        </w:rPr>
        <w:t>9.5</w:t>
      </w:r>
      <w:r>
        <w:rPr>
          <w:lang w:val="en-NZ"/>
        </w:rPr>
        <w:tab/>
        <w:t>All new staff will be given a copy of this policy as part of the induction process.</w:t>
      </w:r>
    </w:p>
    <w:p w14:paraId="3FA1EED9" w14:textId="77777777" w:rsidR="00746D13" w:rsidRDefault="00746D13" w:rsidP="003F17E2">
      <w:pPr>
        <w:pStyle w:val="NoSpacing"/>
        <w:spacing w:line="288" w:lineRule="auto"/>
        <w:rPr>
          <w:lang w:val="en-NZ"/>
        </w:rPr>
      </w:pPr>
    </w:p>
    <w:p w14:paraId="4254CCBB" w14:textId="77777777" w:rsidR="00746D13" w:rsidRDefault="00746D13" w:rsidP="003F17E2">
      <w:pPr>
        <w:pStyle w:val="Heading2"/>
        <w:spacing w:before="0" w:line="288" w:lineRule="auto"/>
        <w:rPr>
          <w:lang w:val="en-NZ"/>
        </w:rPr>
      </w:pPr>
      <w:r>
        <w:rPr>
          <w:lang w:val="en-NZ"/>
        </w:rPr>
        <w:t>10.</w:t>
      </w:r>
      <w:r>
        <w:rPr>
          <w:lang w:val="en-NZ"/>
        </w:rPr>
        <w:tab/>
        <w:t>Safe Recruitment:</w:t>
      </w:r>
    </w:p>
    <w:p w14:paraId="70C78C00" w14:textId="77777777" w:rsidR="001111E6" w:rsidRPr="001111E6" w:rsidRDefault="001111E6" w:rsidP="001111E6">
      <w:pPr>
        <w:rPr>
          <w:lang w:val="en-NZ"/>
        </w:rPr>
      </w:pPr>
    </w:p>
    <w:p w14:paraId="4A3EE9DD" w14:textId="77777777" w:rsidR="00746D13" w:rsidRDefault="00746D13" w:rsidP="003F17E2">
      <w:pPr>
        <w:pStyle w:val="NoSpacing"/>
        <w:spacing w:line="288" w:lineRule="auto"/>
        <w:ind w:left="720" w:hanging="720"/>
        <w:rPr>
          <w:lang w:val="en-NZ"/>
        </w:rPr>
      </w:pPr>
      <w:r>
        <w:rPr>
          <w:lang w:val="en-NZ"/>
        </w:rPr>
        <w:t>10.1</w:t>
      </w:r>
      <w:r>
        <w:rPr>
          <w:lang w:val="en-NZ"/>
        </w:rPr>
        <w:tab/>
      </w:r>
      <w:r w:rsidR="00793CC4">
        <w:rPr>
          <w:lang w:val="en-NZ"/>
        </w:rPr>
        <w:t>In accordance with the Children</w:t>
      </w:r>
      <w:r w:rsidR="00BA460D">
        <w:rPr>
          <w:lang w:val="en-NZ"/>
        </w:rPr>
        <w:t>’s</w:t>
      </w:r>
      <w:r w:rsidR="00793CC4">
        <w:rPr>
          <w:lang w:val="en-NZ"/>
        </w:rPr>
        <w:t xml:space="preserve"> Act 2014 and the BLENNZ Policy on Safety Checking of Employees and Volunteers (NAG 6), all staff and volunteers will be required to undergo </w:t>
      </w:r>
      <w:r w:rsidR="00BA460D">
        <w:rPr>
          <w:lang w:val="en-NZ"/>
        </w:rPr>
        <w:t>Police vetting.</w:t>
      </w:r>
      <w:r w:rsidR="00793CC4">
        <w:rPr>
          <w:lang w:val="en-NZ"/>
        </w:rPr>
        <w:t xml:space="preserve"> This includes contracted and unpaid staff (e.g. student placements). </w:t>
      </w:r>
    </w:p>
    <w:p w14:paraId="6A9EAB82" w14:textId="77777777" w:rsidR="00793CC4" w:rsidRDefault="00793CC4" w:rsidP="003F17E2">
      <w:pPr>
        <w:pStyle w:val="NoSpacing"/>
        <w:spacing w:line="288" w:lineRule="auto"/>
        <w:ind w:left="720" w:hanging="720"/>
        <w:rPr>
          <w:lang w:val="en-NZ"/>
        </w:rPr>
      </w:pPr>
      <w:r>
        <w:rPr>
          <w:lang w:val="en-NZ"/>
        </w:rPr>
        <w:t>10.2</w:t>
      </w:r>
      <w:r>
        <w:rPr>
          <w:lang w:val="en-NZ"/>
        </w:rPr>
        <w:tab/>
        <w:t>The safety checking recruitment process consists of two steps. The first is to gather the following information:</w:t>
      </w:r>
    </w:p>
    <w:p w14:paraId="64268D77" w14:textId="77777777" w:rsidR="00793CC4" w:rsidRDefault="00793CC4" w:rsidP="003F17E2">
      <w:pPr>
        <w:pStyle w:val="NoSpacing"/>
        <w:spacing w:line="288" w:lineRule="auto"/>
        <w:ind w:left="720" w:hanging="720"/>
        <w:rPr>
          <w:lang w:val="en-NZ"/>
        </w:rPr>
      </w:pPr>
      <w:r>
        <w:rPr>
          <w:lang w:val="en-NZ"/>
        </w:rPr>
        <w:tab/>
        <w:t>a)</w:t>
      </w:r>
      <w:r>
        <w:rPr>
          <w:lang w:val="en-NZ"/>
        </w:rPr>
        <w:tab/>
        <w:t>identification verification</w:t>
      </w:r>
    </w:p>
    <w:p w14:paraId="360DF602" w14:textId="77777777" w:rsidR="00793CC4" w:rsidRDefault="00793CC4" w:rsidP="003F17E2">
      <w:pPr>
        <w:pStyle w:val="NoSpacing"/>
        <w:spacing w:line="288" w:lineRule="auto"/>
        <w:ind w:left="720" w:hanging="720"/>
        <w:rPr>
          <w:lang w:val="en-NZ"/>
        </w:rPr>
      </w:pPr>
      <w:r>
        <w:rPr>
          <w:lang w:val="en-NZ"/>
        </w:rPr>
        <w:tab/>
        <w:t>b)</w:t>
      </w:r>
      <w:r>
        <w:rPr>
          <w:lang w:val="en-NZ"/>
        </w:rPr>
        <w:tab/>
        <w:t>candidate interviews</w:t>
      </w:r>
    </w:p>
    <w:p w14:paraId="50A37428" w14:textId="77777777" w:rsidR="00793CC4" w:rsidRDefault="00793CC4" w:rsidP="003F17E2">
      <w:pPr>
        <w:pStyle w:val="NoSpacing"/>
        <w:spacing w:line="288" w:lineRule="auto"/>
        <w:ind w:left="720" w:hanging="720"/>
        <w:rPr>
          <w:lang w:val="en-NZ"/>
        </w:rPr>
      </w:pPr>
      <w:r>
        <w:rPr>
          <w:lang w:val="en-NZ"/>
        </w:rPr>
        <w:tab/>
        <w:t>c)</w:t>
      </w:r>
      <w:r>
        <w:rPr>
          <w:lang w:val="en-NZ"/>
        </w:rPr>
        <w:tab/>
        <w:t>collect information about work history</w:t>
      </w:r>
    </w:p>
    <w:p w14:paraId="29ABFCAC" w14:textId="77777777" w:rsidR="00793CC4" w:rsidRDefault="00793CC4" w:rsidP="003F17E2">
      <w:pPr>
        <w:pStyle w:val="NoSpacing"/>
        <w:spacing w:line="288" w:lineRule="auto"/>
        <w:ind w:left="720" w:hanging="720"/>
        <w:rPr>
          <w:lang w:val="en-NZ"/>
        </w:rPr>
      </w:pPr>
      <w:r>
        <w:rPr>
          <w:lang w:val="en-NZ"/>
        </w:rPr>
        <w:tab/>
        <w:t>d)</w:t>
      </w:r>
      <w:r>
        <w:rPr>
          <w:lang w:val="en-NZ"/>
        </w:rPr>
        <w:tab/>
        <w:t>reference check</w:t>
      </w:r>
    </w:p>
    <w:p w14:paraId="460919AB" w14:textId="77777777" w:rsidR="00793CC4" w:rsidRDefault="00793CC4" w:rsidP="003F17E2">
      <w:pPr>
        <w:pStyle w:val="NoSpacing"/>
        <w:spacing w:line="288" w:lineRule="auto"/>
        <w:ind w:left="720" w:hanging="720"/>
        <w:rPr>
          <w:lang w:val="en-NZ"/>
        </w:rPr>
      </w:pPr>
      <w:r>
        <w:rPr>
          <w:lang w:val="en-NZ"/>
        </w:rPr>
        <w:tab/>
        <w:t>e)</w:t>
      </w:r>
      <w:r>
        <w:rPr>
          <w:lang w:val="en-NZ"/>
        </w:rPr>
        <w:tab/>
        <w:t>gather information from any relevant professional organisation or body</w:t>
      </w:r>
    </w:p>
    <w:p w14:paraId="662A7E06" w14:textId="3687674D" w:rsidR="00793CC4" w:rsidRDefault="00793CC4" w:rsidP="003F17E2">
      <w:pPr>
        <w:pStyle w:val="NoSpacing"/>
        <w:spacing w:line="288" w:lineRule="auto"/>
        <w:ind w:left="720" w:hanging="720"/>
        <w:rPr>
          <w:lang w:val="en-NZ"/>
        </w:rPr>
      </w:pPr>
      <w:r>
        <w:rPr>
          <w:lang w:val="en-NZ"/>
        </w:rPr>
        <w:tab/>
        <w:t>f)</w:t>
      </w:r>
      <w:r>
        <w:rPr>
          <w:lang w:val="en-NZ"/>
        </w:rPr>
        <w:tab/>
      </w:r>
      <w:r w:rsidR="00A40CBE">
        <w:rPr>
          <w:lang w:val="en-NZ"/>
        </w:rPr>
        <w:t>p</w:t>
      </w:r>
      <w:r>
        <w:rPr>
          <w:lang w:val="en-NZ"/>
        </w:rPr>
        <w:t>olice vetting.</w:t>
      </w:r>
    </w:p>
    <w:p w14:paraId="0731A245" w14:textId="77777777" w:rsidR="00793CC4" w:rsidRDefault="00793CC4" w:rsidP="003F17E2">
      <w:pPr>
        <w:pStyle w:val="NoSpacing"/>
        <w:spacing w:line="288" w:lineRule="auto"/>
        <w:ind w:left="720" w:hanging="720"/>
        <w:rPr>
          <w:lang w:val="en-NZ"/>
        </w:rPr>
      </w:pPr>
      <w:r>
        <w:rPr>
          <w:lang w:val="en-NZ"/>
        </w:rPr>
        <w:tab/>
        <w:t>The second step is to conduct a risk assessment. This involves:</w:t>
      </w:r>
    </w:p>
    <w:p w14:paraId="162AEEBC" w14:textId="49CE4099" w:rsidR="00793CC4" w:rsidRDefault="00793CC4" w:rsidP="003F17E2">
      <w:pPr>
        <w:pStyle w:val="NoSpacing"/>
        <w:spacing w:line="288" w:lineRule="auto"/>
        <w:ind w:left="720" w:hanging="720"/>
        <w:rPr>
          <w:lang w:val="en-NZ"/>
        </w:rPr>
      </w:pPr>
      <w:r>
        <w:rPr>
          <w:lang w:val="en-NZ"/>
        </w:rPr>
        <w:tab/>
        <w:t>a)</w:t>
      </w:r>
      <w:r>
        <w:rPr>
          <w:lang w:val="en-NZ"/>
        </w:rPr>
        <w:tab/>
        <w:t xml:space="preserve">identifying any unexplained gaps in a person’s work </w:t>
      </w:r>
      <w:proofErr w:type="gramStart"/>
      <w:r>
        <w:rPr>
          <w:lang w:val="en-NZ"/>
        </w:rPr>
        <w:t>history</w:t>
      </w:r>
      <w:r w:rsidR="00150549">
        <w:rPr>
          <w:lang w:val="en-NZ"/>
        </w:rPr>
        <w:t>;</w:t>
      </w:r>
      <w:proofErr w:type="gramEnd"/>
    </w:p>
    <w:p w14:paraId="08156895" w14:textId="77777777" w:rsidR="00793CC4" w:rsidRDefault="00793CC4" w:rsidP="003F17E2">
      <w:pPr>
        <w:pStyle w:val="NoSpacing"/>
        <w:spacing w:line="288" w:lineRule="auto"/>
        <w:ind w:left="720" w:hanging="720"/>
        <w:rPr>
          <w:lang w:val="en-NZ"/>
        </w:rPr>
      </w:pPr>
      <w:r>
        <w:rPr>
          <w:lang w:val="en-NZ"/>
        </w:rPr>
        <w:tab/>
        <w:t>b)</w:t>
      </w:r>
      <w:r>
        <w:rPr>
          <w:lang w:val="en-NZ"/>
        </w:rPr>
        <w:tab/>
        <w:t>looking for patterns of concerning attitudes or behaviours</w:t>
      </w:r>
    </w:p>
    <w:p w14:paraId="3859DE24" w14:textId="51A1DDFE" w:rsidR="00793CC4" w:rsidRDefault="00793CC4" w:rsidP="003F17E2">
      <w:pPr>
        <w:pStyle w:val="NoSpacing"/>
        <w:spacing w:line="288" w:lineRule="auto"/>
        <w:ind w:left="720" w:hanging="720"/>
        <w:rPr>
          <w:lang w:val="en-NZ"/>
        </w:rPr>
      </w:pPr>
      <w:r>
        <w:rPr>
          <w:lang w:val="en-NZ"/>
        </w:rPr>
        <w:tab/>
        <w:t>c)</w:t>
      </w:r>
      <w:r>
        <w:rPr>
          <w:lang w:val="en-NZ"/>
        </w:rPr>
        <w:tab/>
      </w:r>
      <w:proofErr w:type="gramStart"/>
      <w:r>
        <w:rPr>
          <w:lang w:val="en-NZ"/>
        </w:rPr>
        <w:t>evaluate</w:t>
      </w:r>
      <w:r w:rsidR="00150549">
        <w:rPr>
          <w:lang w:val="en-NZ"/>
        </w:rPr>
        <w:t>;</w:t>
      </w:r>
      <w:proofErr w:type="gramEnd"/>
    </w:p>
    <w:p w14:paraId="6AABE5E4" w14:textId="77777777" w:rsidR="00793CC4" w:rsidRDefault="00793CC4" w:rsidP="003F17E2">
      <w:pPr>
        <w:pStyle w:val="NoSpacing"/>
        <w:spacing w:line="288" w:lineRule="auto"/>
        <w:ind w:left="720" w:hanging="720"/>
        <w:rPr>
          <w:lang w:val="en-NZ"/>
        </w:rPr>
      </w:pPr>
      <w:r>
        <w:rPr>
          <w:lang w:val="en-NZ"/>
        </w:rPr>
        <w:tab/>
        <w:t>d)</w:t>
      </w:r>
      <w:r>
        <w:rPr>
          <w:lang w:val="en-NZ"/>
        </w:rPr>
        <w:tab/>
      </w:r>
      <w:proofErr w:type="gramStart"/>
      <w:r>
        <w:rPr>
          <w:lang w:val="en-NZ"/>
        </w:rPr>
        <w:t>make a decision</w:t>
      </w:r>
      <w:proofErr w:type="gramEnd"/>
      <w:r>
        <w:rPr>
          <w:lang w:val="en-NZ"/>
        </w:rPr>
        <w:t>.</w:t>
      </w:r>
    </w:p>
    <w:p w14:paraId="7AB528F6" w14:textId="77777777" w:rsidR="00793CC4" w:rsidRDefault="00793CC4" w:rsidP="003F17E2">
      <w:pPr>
        <w:pStyle w:val="NoSpacing"/>
        <w:spacing w:line="288" w:lineRule="auto"/>
        <w:ind w:left="720" w:hanging="720"/>
        <w:rPr>
          <w:lang w:val="en-NZ"/>
        </w:rPr>
      </w:pPr>
      <w:r>
        <w:rPr>
          <w:lang w:val="en-NZ"/>
        </w:rPr>
        <w:t>10.3</w:t>
      </w:r>
      <w:r>
        <w:rPr>
          <w:lang w:val="en-NZ"/>
        </w:rPr>
        <w:tab/>
        <w:t>If concerns do arise, the candidate must be given an opportunity to respond to the concerns. If the candidate has been convicted of a Schedule 2 Offence under the Children</w:t>
      </w:r>
      <w:r w:rsidR="00BA460D">
        <w:rPr>
          <w:lang w:val="en-NZ"/>
        </w:rPr>
        <w:t>’s</w:t>
      </w:r>
      <w:r>
        <w:rPr>
          <w:lang w:val="en-NZ"/>
        </w:rPr>
        <w:t xml:space="preserve"> Act 2014, BLENNZ will not employ the candidate unless an exemption has been granted through the official Ministry of Social Development Exemption Process.</w:t>
      </w:r>
    </w:p>
    <w:p w14:paraId="12F15ED4" w14:textId="77777777" w:rsidR="00793CC4" w:rsidRDefault="00793CC4" w:rsidP="003F17E2">
      <w:pPr>
        <w:pStyle w:val="NoSpacing"/>
        <w:spacing w:line="288" w:lineRule="auto"/>
        <w:ind w:left="720" w:hanging="720"/>
        <w:rPr>
          <w:lang w:val="en-NZ"/>
        </w:rPr>
      </w:pPr>
      <w:r>
        <w:rPr>
          <w:lang w:val="en-NZ"/>
        </w:rPr>
        <w:lastRenderedPageBreak/>
        <w:t>10.4</w:t>
      </w:r>
      <w:r>
        <w:rPr>
          <w:lang w:val="en-NZ"/>
        </w:rPr>
        <w:tab/>
        <w:t xml:space="preserve">In accordance with the </w:t>
      </w:r>
      <w:r w:rsidR="00BA460D">
        <w:rPr>
          <w:lang w:val="en-NZ"/>
        </w:rPr>
        <w:t>Children’s Act 2014</w:t>
      </w:r>
      <w:r>
        <w:rPr>
          <w:lang w:val="en-NZ"/>
        </w:rPr>
        <w:t xml:space="preserve"> requirements, BLENNZ will undertake periodic checks, repeated a minimum of every three years to:</w:t>
      </w:r>
    </w:p>
    <w:p w14:paraId="50CFAF6D" w14:textId="77777777" w:rsidR="00793CC4" w:rsidRDefault="00793CC4" w:rsidP="003F17E2">
      <w:pPr>
        <w:pStyle w:val="NoSpacing"/>
        <w:spacing w:line="288" w:lineRule="auto"/>
        <w:ind w:left="720" w:hanging="720"/>
        <w:rPr>
          <w:lang w:val="en-NZ"/>
        </w:rPr>
      </w:pPr>
      <w:r>
        <w:rPr>
          <w:lang w:val="en-NZ"/>
        </w:rPr>
        <w:tab/>
        <w:t>a)</w:t>
      </w:r>
      <w:r>
        <w:rPr>
          <w:lang w:val="en-NZ"/>
        </w:rPr>
        <w:tab/>
        <w:t>confirm whether the employee has changed their name since the last safety</w:t>
      </w:r>
    </w:p>
    <w:p w14:paraId="4A89BC38" w14:textId="089119EF" w:rsidR="00793CC4" w:rsidRDefault="00793CC4" w:rsidP="003F17E2">
      <w:pPr>
        <w:pStyle w:val="NoSpacing"/>
        <w:spacing w:line="288" w:lineRule="auto"/>
        <w:ind w:left="720" w:hanging="720"/>
        <w:rPr>
          <w:lang w:val="en-NZ"/>
        </w:rPr>
      </w:pPr>
      <w:r>
        <w:rPr>
          <w:lang w:val="en-NZ"/>
        </w:rPr>
        <w:tab/>
      </w:r>
      <w:r>
        <w:rPr>
          <w:lang w:val="en-NZ"/>
        </w:rPr>
        <w:tab/>
      </w:r>
      <w:proofErr w:type="gramStart"/>
      <w:r>
        <w:rPr>
          <w:lang w:val="en-NZ"/>
        </w:rPr>
        <w:t>check</w:t>
      </w:r>
      <w:r w:rsidR="00150549">
        <w:rPr>
          <w:lang w:val="en-NZ"/>
        </w:rPr>
        <w:t>;</w:t>
      </w:r>
      <w:proofErr w:type="gramEnd"/>
    </w:p>
    <w:p w14:paraId="21067F18" w14:textId="419C8BF7" w:rsidR="00793CC4" w:rsidRDefault="00793CC4" w:rsidP="003F17E2">
      <w:pPr>
        <w:pStyle w:val="NoSpacing"/>
        <w:spacing w:line="288" w:lineRule="auto"/>
        <w:ind w:left="720" w:hanging="720"/>
        <w:rPr>
          <w:lang w:val="en-NZ"/>
        </w:rPr>
      </w:pPr>
      <w:r>
        <w:rPr>
          <w:lang w:val="en-NZ"/>
        </w:rPr>
        <w:tab/>
        <w:t>b)</w:t>
      </w:r>
      <w:r>
        <w:rPr>
          <w:lang w:val="en-NZ"/>
        </w:rPr>
        <w:tab/>
        <w:t xml:space="preserve">complete a </w:t>
      </w:r>
      <w:proofErr w:type="gramStart"/>
      <w:r>
        <w:rPr>
          <w:lang w:val="en-NZ"/>
        </w:rPr>
        <w:t>Police</w:t>
      </w:r>
      <w:proofErr w:type="gramEnd"/>
      <w:r>
        <w:rPr>
          <w:lang w:val="en-NZ"/>
        </w:rPr>
        <w:t xml:space="preserve"> check</w:t>
      </w:r>
      <w:r w:rsidR="00150549">
        <w:rPr>
          <w:lang w:val="en-NZ"/>
        </w:rPr>
        <w:t>;</w:t>
      </w:r>
    </w:p>
    <w:p w14:paraId="114691E4" w14:textId="77777777" w:rsidR="00793CC4" w:rsidRDefault="00793CC4" w:rsidP="003F17E2">
      <w:pPr>
        <w:pStyle w:val="NoSpacing"/>
        <w:spacing w:line="288" w:lineRule="auto"/>
        <w:ind w:left="720" w:hanging="720"/>
        <w:rPr>
          <w:lang w:val="en-NZ"/>
        </w:rPr>
      </w:pPr>
      <w:r>
        <w:rPr>
          <w:lang w:val="en-NZ"/>
        </w:rPr>
        <w:tab/>
        <w:t>c)</w:t>
      </w:r>
      <w:r>
        <w:rPr>
          <w:lang w:val="en-NZ"/>
        </w:rPr>
        <w:tab/>
        <w:t>obtain the names of any professional organisation, licensing authority or</w:t>
      </w:r>
    </w:p>
    <w:p w14:paraId="5B5786F5" w14:textId="77777777" w:rsidR="00793CC4" w:rsidRDefault="00793CC4" w:rsidP="003F17E2">
      <w:pPr>
        <w:pStyle w:val="NoSpacing"/>
        <w:spacing w:line="288" w:lineRule="auto"/>
        <w:ind w:left="720" w:hanging="720"/>
        <w:rPr>
          <w:lang w:val="en-NZ"/>
        </w:rPr>
      </w:pPr>
      <w:r>
        <w:rPr>
          <w:lang w:val="en-NZ"/>
        </w:rPr>
        <w:tab/>
      </w:r>
      <w:r>
        <w:rPr>
          <w:lang w:val="en-NZ"/>
        </w:rPr>
        <w:tab/>
        <w:t>registration authority they belong to and check that the person is currently</w:t>
      </w:r>
    </w:p>
    <w:p w14:paraId="28A78576" w14:textId="06905412" w:rsidR="00E27768" w:rsidRPr="005766D3" w:rsidRDefault="00793CC4" w:rsidP="003F17E2">
      <w:pPr>
        <w:pStyle w:val="NoSpacing"/>
        <w:spacing w:line="288" w:lineRule="auto"/>
        <w:ind w:left="720" w:hanging="720"/>
        <w:rPr>
          <w:lang w:val="en-NZ"/>
        </w:rPr>
      </w:pPr>
      <w:r>
        <w:rPr>
          <w:lang w:val="en-NZ"/>
        </w:rPr>
        <w:tab/>
      </w:r>
      <w:r>
        <w:rPr>
          <w:lang w:val="en-NZ"/>
        </w:rPr>
        <w:tab/>
        <w:t>registered.</w:t>
      </w:r>
    </w:p>
    <w:p w14:paraId="4C289FFA" w14:textId="74093836" w:rsidR="001D0D8E" w:rsidRPr="00845FBA" w:rsidRDefault="001D0D8E" w:rsidP="003F17E2">
      <w:pPr>
        <w:pStyle w:val="NoSpacing"/>
        <w:spacing w:line="288" w:lineRule="auto"/>
        <w:ind w:left="720" w:hanging="720"/>
        <w:rPr>
          <w:lang w:val="en-NZ"/>
        </w:rPr>
      </w:pPr>
      <w:r w:rsidRPr="00845FBA">
        <w:rPr>
          <w:lang w:val="en-NZ"/>
        </w:rPr>
        <w:t>10.5</w:t>
      </w:r>
      <w:r w:rsidRPr="00845FBA">
        <w:rPr>
          <w:lang w:val="en-NZ"/>
        </w:rPr>
        <w:tab/>
        <w:t xml:space="preserve">Where volunteers and/or parent helpers are given supervisory responsibility </w:t>
      </w:r>
      <w:r w:rsidR="000A0E7D">
        <w:rPr>
          <w:lang w:val="en-NZ"/>
        </w:rPr>
        <w:t xml:space="preserve">by BLENNZ of children other than their own, </w:t>
      </w:r>
      <w:r w:rsidRPr="00845FBA">
        <w:rPr>
          <w:lang w:val="en-NZ"/>
        </w:rPr>
        <w:t>during an overnight course and or Immersion programme, a full police check must be undertaken.</w:t>
      </w:r>
    </w:p>
    <w:p w14:paraId="5D6179E7" w14:textId="6AA5D098" w:rsidR="00EB6335" w:rsidRPr="005766D3" w:rsidRDefault="001D0D8E" w:rsidP="003F17E2">
      <w:pPr>
        <w:pStyle w:val="NoSpacing"/>
        <w:spacing w:line="288" w:lineRule="auto"/>
        <w:ind w:left="720" w:hanging="720"/>
        <w:rPr>
          <w:lang w:val="en-NZ"/>
        </w:rPr>
      </w:pPr>
      <w:r w:rsidRPr="00845FBA">
        <w:rPr>
          <w:lang w:val="en-NZ"/>
        </w:rPr>
        <w:t>10.6</w:t>
      </w:r>
      <w:r w:rsidRPr="00845FBA">
        <w:rPr>
          <w:lang w:val="en-NZ"/>
        </w:rPr>
        <w:tab/>
        <w:t xml:space="preserve">Parents who are staying on campus with their children will be advised that other adults and ākonga may be present in the accommodation during the time of their stay. The </w:t>
      </w:r>
      <w:r w:rsidR="008F27B5" w:rsidRPr="00845FBA">
        <w:rPr>
          <w:lang w:val="en-NZ"/>
        </w:rPr>
        <w:t xml:space="preserve">safety and wellbeing of their children is their </w:t>
      </w:r>
      <w:proofErr w:type="gramStart"/>
      <w:r w:rsidR="008F27B5" w:rsidRPr="00845FBA">
        <w:rPr>
          <w:lang w:val="en-NZ"/>
        </w:rPr>
        <w:t>responsibility</w:t>
      </w:r>
      <w:proofErr w:type="gramEnd"/>
      <w:r w:rsidR="008F27B5" w:rsidRPr="00845FBA">
        <w:rPr>
          <w:lang w:val="en-NZ"/>
        </w:rPr>
        <w:t xml:space="preserve"> and </w:t>
      </w:r>
      <w:r w:rsidR="00845FBA" w:rsidRPr="00845FBA">
        <w:rPr>
          <w:lang w:val="en-NZ"/>
        </w:rPr>
        <w:t xml:space="preserve">we would advise </w:t>
      </w:r>
      <w:r w:rsidR="008F27B5" w:rsidRPr="00845FBA">
        <w:rPr>
          <w:lang w:val="en-NZ"/>
        </w:rPr>
        <w:t>their children should not be left with anyone outside of th</w:t>
      </w:r>
      <w:r w:rsidR="00412C8C" w:rsidRPr="00845FBA">
        <w:rPr>
          <w:lang w:val="en-NZ"/>
        </w:rPr>
        <w:t>eir family</w:t>
      </w:r>
      <w:r w:rsidR="00EB6335" w:rsidRPr="00845FBA">
        <w:rPr>
          <w:lang w:val="en-NZ"/>
        </w:rPr>
        <w:t>.</w:t>
      </w:r>
      <w:r w:rsidR="00412C8C" w:rsidRPr="00845FBA">
        <w:rPr>
          <w:lang w:val="en-NZ"/>
        </w:rPr>
        <w:t xml:space="preserve"> </w:t>
      </w:r>
    </w:p>
    <w:p w14:paraId="18B52035" w14:textId="49F3D59F" w:rsidR="00EB6335" w:rsidRDefault="00020E76" w:rsidP="003F17E2">
      <w:pPr>
        <w:pStyle w:val="NoSpacing"/>
        <w:spacing w:line="288" w:lineRule="auto"/>
        <w:ind w:left="720" w:hanging="720"/>
        <w:rPr>
          <w:lang w:val="en-NZ"/>
        </w:rPr>
      </w:pPr>
      <w:r>
        <w:rPr>
          <w:lang w:val="en-NZ"/>
        </w:rPr>
        <w:t>10.7</w:t>
      </w:r>
      <w:r>
        <w:rPr>
          <w:lang w:val="en-NZ"/>
        </w:rPr>
        <w:tab/>
        <w:t>The specific procedur</w:t>
      </w:r>
      <w:r w:rsidR="00A13335">
        <w:rPr>
          <w:lang w:val="en-NZ"/>
        </w:rPr>
        <w:t>e</w:t>
      </w:r>
      <w:r>
        <w:rPr>
          <w:lang w:val="en-NZ"/>
        </w:rPr>
        <w:t xml:space="preserve">s to follow when recruiting staff </w:t>
      </w:r>
      <w:r w:rsidR="00EB6335">
        <w:rPr>
          <w:lang w:val="en-NZ"/>
        </w:rPr>
        <w:t>are</w:t>
      </w:r>
      <w:r>
        <w:rPr>
          <w:lang w:val="en-NZ"/>
        </w:rPr>
        <w:t xml:space="preserve"> outlined in the flow chart (Appendix 8).</w:t>
      </w:r>
    </w:p>
    <w:p w14:paraId="77A15643" w14:textId="77777777" w:rsidR="00EB6335" w:rsidRDefault="00EB6335" w:rsidP="003F17E2">
      <w:pPr>
        <w:pStyle w:val="NoSpacing"/>
        <w:spacing w:line="288" w:lineRule="auto"/>
        <w:ind w:left="720" w:hanging="720"/>
        <w:rPr>
          <w:lang w:val="en-NZ"/>
        </w:rPr>
      </w:pPr>
      <w:r>
        <w:rPr>
          <w:lang w:val="en-NZ"/>
        </w:rPr>
        <w:t>10.8</w:t>
      </w:r>
      <w:r>
        <w:rPr>
          <w:lang w:val="en-NZ"/>
        </w:rPr>
        <w:tab/>
        <w:t xml:space="preserve">The specific procedures to follow </w:t>
      </w:r>
      <w:proofErr w:type="gramStart"/>
      <w:r>
        <w:rPr>
          <w:lang w:val="en-NZ"/>
        </w:rPr>
        <w:t>in regards to</w:t>
      </w:r>
      <w:proofErr w:type="gramEnd"/>
      <w:r>
        <w:rPr>
          <w:lang w:val="en-NZ"/>
        </w:rPr>
        <w:t xml:space="preserve"> short stay accommodation where parents and/or caregivers are staying with their children are outlined in Appendix 10.</w:t>
      </w:r>
    </w:p>
    <w:p w14:paraId="03772D59" w14:textId="77777777" w:rsidR="00432EDB" w:rsidRDefault="00432EDB" w:rsidP="003F17E2">
      <w:pPr>
        <w:pStyle w:val="NoSpacing"/>
        <w:spacing w:line="288" w:lineRule="auto"/>
        <w:rPr>
          <w:lang w:val="en-NZ"/>
        </w:rPr>
      </w:pPr>
    </w:p>
    <w:p w14:paraId="0E135D1E" w14:textId="77777777" w:rsidR="00B1121A" w:rsidRDefault="00B1121A" w:rsidP="003F17E2">
      <w:pPr>
        <w:pStyle w:val="Heading2"/>
        <w:spacing w:before="0" w:line="288" w:lineRule="auto"/>
        <w:rPr>
          <w:lang w:val="en-NZ"/>
        </w:rPr>
      </w:pPr>
      <w:r>
        <w:rPr>
          <w:lang w:val="en-NZ"/>
        </w:rPr>
        <w:t>Supporting Documents</w:t>
      </w:r>
      <w:r w:rsidR="00096FD4">
        <w:rPr>
          <w:lang w:val="en-NZ"/>
        </w:rPr>
        <w:t>:</w:t>
      </w:r>
    </w:p>
    <w:p w14:paraId="2B7422CB" w14:textId="77777777" w:rsidR="00150549" w:rsidRPr="00150549" w:rsidRDefault="00150549" w:rsidP="00150549">
      <w:pPr>
        <w:rPr>
          <w:lang w:val="en-NZ"/>
        </w:rPr>
      </w:pPr>
    </w:p>
    <w:p w14:paraId="17E7FAB4" w14:textId="77777777" w:rsidR="00B1121A" w:rsidRDefault="00B1121A" w:rsidP="003F17E2">
      <w:pPr>
        <w:pStyle w:val="NoSpacing"/>
        <w:spacing w:line="288" w:lineRule="auto"/>
        <w:rPr>
          <w:lang w:val="en-NZ"/>
        </w:rPr>
      </w:pPr>
      <w:r>
        <w:rPr>
          <w:lang w:val="en-NZ"/>
        </w:rPr>
        <w:t>Appendix 1: Identifying Child Abuse</w:t>
      </w:r>
    </w:p>
    <w:p w14:paraId="398984B6" w14:textId="77777777" w:rsidR="00B1121A" w:rsidRDefault="00630225" w:rsidP="003F17E2">
      <w:pPr>
        <w:pStyle w:val="NoSpacing"/>
        <w:spacing w:line="288" w:lineRule="auto"/>
        <w:rPr>
          <w:lang w:val="en-NZ"/>
        </w:rPr>
      </w:pPr>
      <w:r>
        <w:rPr>
          <w:lang w:val="en-NZ"/>
        </w:rPr>
        <w:t>Appendix 2: Responding to Child Protection Concerns</w:t>
      </w:r>
    </w:p>
    <w:p w14:paraId="6BB5123B" w14:textId="77777777" w:rsidR="00630225" w:rsidRDefault="00630225" w:rsidP="003F17E2">
      <w:pPr>
        <w:pStyle w:val="NoSpacing"/>
        <w:spacing w:line="288" w:lineRule="auto"/>
        <w:rPr>
          <w:lang w:val="en-NZ"/>
        </w:rPr>
      </w:pPr>
      <w:r>
        <w:rPr>
          <w:lang w:val="en-NZ"/>
        </w:rPr>
        <w:t>Appendix 3: BLENNZ Record of Concern Form</w:t>
      </w:r>
    </w:p>
    <w:p w14:paraId="1C8952A7" w14:textId="77777777" w:rsidR="00630225" w:rsidRDefault="00630225" w:rsidP="003F17E2">
      <w:pPr>
        <w:pStyle w:val="NoSpacing"/>
        <w:spacing w:line="288" w:lineRule="auto"/>
        <w:rPr>
          <w:lang w:val="en-NZ"/>
        </w:rPr>
      </w:pPr>
      <w:r>
        <w:rPr>
          <w:lang w:val="en-NZ"/>
        </w:rPr>
        <w:t xml:space="preserve">Appendix 4: </w:t>
      </w:r>
      <w:r w:rsidR="00007C65">
        <w:rPr>
          <w:lang w:val="en-NZ"/>
        </w:rPr>
        <w:t xml:space="preserve">Oranga Tamariki </w:t>
      </w:r>
      <w:r>
        <w:rPr>
          <w:lang w:val="en-NZ"/>
        </w:rPr>
        <w:t>Children’s Team Referral Process</w:t>
      </w:r>
    </w:p>
    <w:p w14:paraId="5B3495D3" w14:textId="77777777" w:rsidR="00630225" w:rsidRDefault="00630225" w:rsidP="003F17E2">
      <w:pPr>
        <w:pStyle w:val="NoSpacing"/>
        <w:spacing w:line="288" w:lineRule="auto"/>
        <w:rPr>
          <w:lang w:val="en-NZ"/>
        </w:rPr>
      </w:pPr>
      <w:r>
        <w:rPr>
          <w:lang w:val="en-NZ"/>
        </w:rPr>
        <w:t xml:space="preserve">Appendix 5: </w:t>
      </w:r>
      <w:r w:rsidR="00007C65">
        <w:rPr>
          <w:lang w:val="en-NZ"/>
        </w:rPr>
        <w:t>Oranga Tamariki Children’s Team Referral Form</w:t>
      </w:r>
    </w:p>
    <w:p w14:paraId="0B64B299" w14:textId="77777777" w:rsidR="00630225" w:rsidRDefault="00630225" w:rsidP="003F17E2">
      <w:pPr>
        <w:pStyle w:val="NoSpacing"/>
        <w:spacing w:line="288" w:lineRule="auto"/>
        <w:rPr>
          <w:lang w:val="en-NZ"/>
        </w:rPr>
      </w:pPr>
      <w:r>
        <w:rPr>
          <w:lang w:val="en-NZ"/>
        </w:rPr>
        <w:t>Appendix 6: Oranga Tamariki Report of Concern Form</w:t>
      </w:r>
    </w:p>
    <w:p w14:paraId="31243D1F" w14:textId="77777777" w:rsidR="00630225" w:rsidRDefault="00630225" w:rsidP="003F17E2">
      <w:pPr>
        <w:pStyle w:val="NoSpacing"/>
        <w:spacing w:line="288" w:lineRule="auto"/>
        <w:rPr>
          <w:lang w:val="en-NZ"/>
        </w:rPr>
      </w:pPr>
      <w:r>
        <w:rPr>
          <w:lang w:val="en-NZ"/>
        </w:rPr>
        <w:t>Appendix 7: Safe Working Practices</w:t>
      </w:r>
    </w:p>
    <w:p w14:paraId="5649A82D" w14:textId="38A4BEAE" w:rsidR="00630225" w:rsidRDefault="00630225" w:rsidP="003F17E2">
      <w:pPr>
        <w:pStyle w:val="NoSpacing"/>
        <w:spacing w:line="288" w:lineRule="auto"/>
        <w:rPr>
          <w:lang w:val="en-NZ"/>
        </w:rPr>
      </w:pPr>
      <w:r>
        <w:rPr>
          <w:lang w:val="en-NZ"/>
        </w:rPr>
        <w:t xml:space="preserve">Appendix 8: Child Focussed </w:t>
      </w:r>
      <w:r w:rsidR="003F17E2">
        <w:rPr>
          <w:lang w:val="en-NZ"/>
        </w:rPr>
        <w:t>Recruitment</w:t>
      </w:r>
    </w:p>
    <w:p w14:paraId="62C59EFC" w14:textId="77777777" w:rsidR="00630225" w:rsidRDefault="0079309C" w:rsidP="003F17E2">
      <w:pPr>
        <w:pStyle w:val="NoSpacing"/>
        <w:spacing w:line="288" w:lineRule="auto"/>
        <w:rPr>
          <w:lang w:val="en-NZ"/>
        </w:rPr>
      </w:pPr>
      <w:r>
        <w:rPr>
          <w:lang w:val="en-NZ"/>
        </w:rPr>
        <w:t xml:space="preserve">Appendix 9: BLENNZ </w:t>
      </w:r>
      <w:proofErr w:type="gramStart"/>
      <w:r w:rsidR="00EA3556">
        <w:rPr>
          <w:lang w:val="en-NZ"/>
        </w:rPr>
        <w:t>Non Employee</w:t>
      </w:r>
      <w:proofErr w:type="gramEnd"/>
      <w:r w:rsidR="00EA3556">
        <w:rPr>
          <w:lang w:val="en-NZ"/>
        </w:rPr>
        <w:t xml:space="preserve"> </w:t>
      </w:r>
      <w:r>
        <w:rPr>
          <w:lang w:val="en-NZ"/>
        </w:rPr>
        <w:t>Safety Checking Employer Endorsement Form</w:t>
      </w:r>
    </w:p>
    <w:p w14:paraId="5271252E" w14:textId="77777777" w:rsidR="00BC7B80" w:rsidRDefault="00BC7B80" w:rsidP="003F17E2">
      <w:pPr>
        <w:pStyle w:val="NoSpacing"/>
        <w:spacing w:line="288" w:lineRule="auto"/>
        <w:rPr>
          <w:lang w:val="en-NZ"/>
        </w:rPr>
      </w:pPr>
      <w:r>
        <w:rPr>
          <w:lang w:val="en-NZ"/>
        </w:rPr>
        <w:t>Appendix 10: Short Stay Accommodation Guidelines</w:t>
      </w:r>
    </w:p>
    <w:p w14:paraId="59AC244F" w14:textId="77777777" w:rsidR="0079309C" w:rsidRDefault="0079309C" w:rsidP="003F17E2">
      <w:pPr>
        <w:pStyle w:val="NoSpacing"/>
        <w:spacing w:line="288" w:lineRule="auto"/>
        <w:rPr>
          <w:lang w:val="en-NZ"/>
        </w:rPr>
      </w:pPr>
    </w:p>
    <w:p w14:paraId="3BF9D94B" w14:textId="77777777" w:rsidR="00630225" w:rsidRDefault="00096FD4" w:rsidP="003F17E2">
      <w:pPr>
        <w:pStyle w:val="Heading2"/>
        <w:spacing w:before="0" w:line="288" w:lineRule="auto"/>
        <w:rPr>
          <w:lang w:val="en-NZ"/>
        </w:rPr>
      </w:pPr>
      <w:r>
        <w:rPr>
          <w:lang w:val="en-NZ"/>
        </w:rPr>
        <w:t>Further Guidance:</w:t>
      </w:r>
    </w:p>
    <w:p w14:paraId="2CD42B4C" w14:textId="77777777" w:rsidR="001111E6" w:rsidRDefault="001111E6" w:rsidP="003F17E2">
      <w:pPr>
        <w:pStyle w:val="NoSpacing"/>
        <w:spacing w:line="288" w:lineRule="auto"/>
        <w:rPr>
          <w:lang w:val="en-NZ"/>
        </w:rPr>
      </w:pPr>
    </w:p>
    <w:p w14:paraId="7B11EFFA" w14:textId="3252C81F" w:rsidR="00096FD4" w:rsidRDefault="00F65C35" w:rsidP="003F17E2">
      <w:pPr>
        <w:pStyle w:val="NoSpacing"/>
        <w:spacing w:line="288" w:lineRule="auto"/>
        <w:rPr>
          <w:lang w:val="en-NZ"/>
        </w:rPr>
      </w:pPr>
      <w:r>
        <w:rPr>
          <w:lang w:val="en-NZ"/>
        </w:rPr>
        <w:t>BLENNZ Operational Policies. These can be found on the group drive/</w:t>
      </w:r>
      <w:r w:rsidR="003B40DF">
        <w:rPr>
          <w:lang w:val="en-NZ"/>
        </w:rPr>
        <w:t>Policies/BLENNZ Policies Current/BLENNZ Operational Policies</w:t>
      </w:r>
      <w:r w:rsidR="00150549">
        <w:rPr>
          <w:lang w:val="en-NZ"/>
        </w:rPr>
        <w:t>:</w:t>
      </w:r>
    </w:p>
    <w:p w14:paraId="7A3052F0" w14:textId="77777777" w:rsidR="003B40DF" w:rsidRDefault="003B40DF" w:rsidP="003F17E2">
      <w:pPr>
        <w:pStyle w:val="NoSpacing"/>
        <w:spacing w:line="288" w:lineRule="auto"/>
        <w:rPr>
          <w:lang w:val="en-NZ"/>
        </w:rPr>
      </w:pPr>
    </w:p>
    <w:p w14:paraId="2AEAAA9D" w14:textId="77777777" w:rsidR="00096FD4" w:rsidRDefault="00096FD4" w:rsidP="003F17E2">
      <w:pPr>
        <w:pStyle w:val="NoSpacing"/>
        <w:spacing w:line="288" w:lineRule="auto"/>
        <w:rPr>
          <w:lang w:val="en-NZ"/>
        </w:rPr>
      </w:pPr>
      <w:r>
        <w:rPr>
          <w:lang w:val="en-NZ"/>
        </w:rPr>
        <w:t>1.</w:t>
      </w:r>
      <w:r>
        <w:rPr>
          <w:lang w:val="en-NZ"/>
        </w:rPr>
        <w:tab/>
        <w:t>Traumatic Incidents (NAG 5)</w:t>
      </w:r>
    </w:p>
    <w:p w14:paraId="07A01265" w14:textId="77777777" w:rsidR="00096FD4" w:rsidRDefault="00096FD4" w:rsidP="003F17E2">
      <w:pPr>
        <w:pStyle w:val="NoSpacing"/>
        <w:spacing w:line="288" w:lineRule="auto"/>
        <w:rPr>
          <w:lang w:val="en-NZ"/>
        </w:rPr>
      </w:pPr>
      <w:r>
        <w:rPr>
          <w:lang w:val="en-NZ"/>
        </w:rPr>
        <w:t>2.</w:t>
      </w:r>
      <w:r>
        <w:rPr>
          <w:lang w:val="en-NZ"/>
        </w:rPr>
        <w:tab/>
        <w:t>Protected Disclosures (NAG 6)</w:t>
      </w:r>
    </w:p>
    <w:p w14:paraId="22EE5980" w14:textId="77777777" w:rsidR="00096FD4" w:rsidRDefault="00096FD4" w:rsidP="003F17E2">
      <w:pPr>
        <w:pStyle w:val="NoSpacing"/>
        <w:spacing w:line="288" w:lineRule="auto"/>
        <w:rPr>
          <w:lang w:val="en-NZ"/>
        </w:rPr>
      </w:pPr>
      <w:r>
        <w:rPr>
          <w:lang w:val="en-NZ"/>
        </w:rPr>
        <w:t>3.</w:t>
      </w:r>
      <w:r>
        <w:rPr>
          <w:lang w:val="en-NZ"/>
        </w:rPr>
        <w:tab/>
        <w:t>Intimate Care (NAG 5)</w:t>
      </w:r>
    </w:p>
    <w:p w14:paraId="2CEC4ECE" w14:textId="77777777" w:rsidR="00096FD4" w:rsidRDefault="00096FD4" w:rsidP="003F17E2">
      <w:pPr>
        <w:pStyle w:val="NoSpacing"/>
        <w:spacing w:line="288" w:lineRule="auto"/>
        <w:rPr>
          <w:lang w:val="en-NZ"/>
        </w:rPr>
      </w:pPr>
      <w:r>
        <w:rPr>
          <w:lang w:val="en-NZ"/>
        </w:rPr>
        <w:t>4.</w:t>
      </w:r>
      <w:r>
        <w:rPr>
          <w:lang w:val="en-NZ"/>
        </w:rPr>
        <w:tab/>
        <w:t>Administration of Medication (NAG 5)</w:t>
      </w:r>
    </w:p>
    <w:p w14:paraId="0097FD5F" w14:textId="77777777" w:rsidR="00096FD4" w:rsidRDefault="00096FD4" w:rsidP="003F17E2">
      <w:pPr>
        <w:pStyle w:val="NoSpacing"/>
        <w:spacing w:line="288" w:lineRule="auto"/>
        <w:rPr>
          <w:lang w:val="en-NZ"/>
        </w:rPr>
      </w:pPr>
      <w:r>
        <w:rPr>
          <w:lang w:val="en-NZ"/>
        </w:rPr>
        <w:t>5.</w:t>
      </w:r>
      <w:r>
        <w:rPr>
          <w:lang w:val="en-NZ"/>
        </w:rPr>
        <w:tab/>
        <w:t>Infectious Diseases (NAG 5)</w:t>
      </w:r>
    </w:p>
    <w:p w14:paraId="62973EF6" w14:textId="77777777" w:rsidR="00096FD4" w:rsidRDefault="00096FD4" w:rsidP="003F17E2">
      <w:pPr>
        <w:pStyle w:val="NoSpacing"/>
        <w:spacing w:line="288" w:lineRule="auto"/>
        <w:rPr>
          <w:lang w:val="en-NZ"/>
        </w:rPr>
      </w:pPr>
      <w:r>
        <w:rPr>
          <w:lang w:val="en-NZ"/>
        </w:rPr>
        <w:lastRenderedPageBreak/>
        <w:t>6.</w:t>
      </w:r>
      <w:r>
        <w:rPr>
          <w:lang w:val="en-NZ"/>
        </w:rPr>
        <w:tab/>
        <w:t>Anti-Bullying (NAG 5)</w:t>
      </w:r>
    </w:p>
    <w:p w14:paraId="5F57599A" w14:textId="77777777" w:rsidR="00096FD4" w:rsidRDefault="00096FD4" w:rsidP="003F17E2">
      <w:pPr>
        <w:pStyle w:val="NoSpacing"/>
        <w:spacing w:line="288" w:lineRule="auto"/>
        <w:rPr>
          <w:lang w:val="en-NZ"/>
        </w:rPr>
      </w:pPr>
      <w:r>
        <w:rPr>
          <w:lang w:val="en-NZ"/>
        </w:rPr>
        <w:t>7.</w:t>
      </w:r>
      <w:r>
        <w:rPr>
          <w:lang w:val="en-NZ"/>
        </w:rPr>
        <w:tab/>
        <w:t>Managing Ākonga Attending BLENNZ Programmes (NAG 5)</w:t>
      </w:r>
    </w:p>
    <w:p w14:paraId="35155AEA" w14:textId="77777777" w:rsidR="00096FD4" w:rsidRDefault="00096FD4" w:rsidP="003F17E2">
      <w:pPr>
        <w:pStyle w:val="NoSpacing"/>
        <w:spacing w:line="288" w:lineRule="auto"/>
        <w:rPr>
          <w:lang w:val="en-NZ"/>
        </w:rPr>
      </w:pPr>
      <w:r>
        <w:rPr>
          <w:lang w:val="en-NZ"/>
        </w:rPr>
        <w:t>8.</w:t>
      </w:r>
      <w:r>
        <w:rPr>
          <w:lang w:val="en-NZ"/>
        </w:rPr>
        <w:tab/>
        <w:t>Ākonga Mental Health and Wellbeing (NAG 5)</w:t>
      </w:r>
    </w:p>
    <w:p w14:paraId="0F4D810D" w14:textId="77777777" w:rsidR="00096FD4" w:rsidRDefault="00096FD4" w:rsidP="003F17E2">
      <w:pPr>
        <w:pStyle w:val="NoSpacing"/>
        <w:spacing w:line="288" w:lineRule="auto"/>
        <w:rPr>
          <w:lang w:val="en-NZ"/>
        </w:rPr>
      </w:pPr>
      <w:r>
        <w:rPr>
          <w:lang w:val="en-NZ"/>
        </w:rPr>
        <w:t>9.</w:t>
      </w:r>
      <w:r>
        <w:rPr>
          <w:lang w:val="en-NZ"/>
        </w:rPr>
        <w:tab/>
        <w:t>Restraint and Seclusion (NAG 5)</w:t>
      </w:r>
    </w:p>
    <w:p w14:paraId="2B5C927C" w14:textId="77777777" w:rsidR="00096FD4" w:rsidRDefault="00096FD4" w:rsidP="003F17E2">
      <w:pPr>
        <w:pStyle w:val="NoSpacing"/>
        <w:spacing w:line="288" w:lineRule="auto"/>
        <w:rPr>
          <w:lang w:val="en-NZ"/>
        </w:rPr>
      </w:pPr>
      <w:r>
        <w:rPr>
          <w:lang w:val="en-NZ"/>
        </w:rPr>
        <w:t>10.</w:t>
      </w:r>
      <w:r>
        <w:rPr>
          <w:lang w:val="en-NZ"/>
        </w:rPr>
        <w:tab/>
        <w:t>Handling and Transfer of Ākonga (NAG 5)</w:t>
      </w:r>
    </w:p>
    <w:p w14:paraId="196C72D2" w14:textId="77777777" w:rsidR="00096FD4" w:rsidRDefault="00096FD4" w:rsidP="003F17E2">
      <w:pPr>
        <w:pStyle w:val="NoSpacing"/>
        <w:spacing w:line="288" w:lineRule="auto"/>
        <w:rPr>
          <w:lang w:val="en-NZ"/>
        </w:rPr>
      </w:pPr>
      <w:r>
        <w:rPr>
          <w:lang w:val="en-NZ"/>
        </w:rPr>
        <w:t>11.</w:t>
      </w:r>
      <w:r>
        <w:rPr>
          <w:lang w:val="en-NZ"/>
        </w:rPr>
        <w:tab/>
        <w:t>Surrender and Retention of Property and Searches Policy (NAG 5)</w:t>
      </w:r>
    </w:p>
    <w:p w14:paraId="707D989C" w14:textId="77777777" w:rsidR="00096FD4" w:rsidRDefault="00096FD4" w:rsidP="003F17E2">
      <w:pPr>
        <w:pStyle w:val="NoSpacing"/>
        <w:spacing w:line="288" w:lineRule="auto"/>
        <w:rPr>
          <w:lang w:val="en-NZ"/>
        </w:rPr>
      </w:pPr>
      <w:r>
        <w:rPr>
          <w:lang w:val="en-NZ"/>
        </w:rPr>
        <w:t>12.</w:t>
      </w:r>
      <w:r>
        <w:rPr>
          <w:lang w:val="en-NZ"/>
        </w:rPr>
        <w:tab/>
        <w:t>BLENNZ Cybersafety and Digital Citizenship (NAG 5)</w:t>
      </w:r>
    </w:p>
    <w:p w14:paraId="1D548CF7" w14:textId="77777777" w:rsidR="00096FD4" w:rsidRDefault="00096FD4" w:rsidP="003F17E2">
      <w:pPr>
        <w:pStyle w:val="NoSpacing"/>
        <w:spacing w:line="288" w:lineRule="auto"/>
        <w:rPr>
          <w:lang w:val="en-NZ"/>
        </w:rPr>
      </w:pPr>
      <w:r>
        <w:rPr>
          <w:lang w:val="en-NZ"/>
        </w:rPr>
        <w:t>13.</w:t>
      </w:r>
      <w:r>
        <w:rPr>
          <w:lang w:val="en-NZ"/>
        </w:rPr>
        <w:tab/>
        <w:t>Non-Custodial Parents Access to Ākonga and their Records (NAG 6)</w:t>
      </w:r>
    </w:p>
    <w:p w14:paraId="4FB08F9C" w14:textId="77777777" w:rsidR="00096FD4" w:rsidRDefault="00096FD4" w:rsidP="003F17E2">
      <w:pPr>
        <w:pStyle w:val="NoSpacing"/>
        <w:spacing w:line="288" w:lineRule="auto"/>
        <w:rPr>
          <w:lang w:val="en-NZ"/>
        </w:rPr>
      </w:pPr>
      <w:r>
        <w:rPr>
          <w:lang w:val="en-NZ"/>
        </w:rPr>
        <w:t>14.</w:t>
      </w:r>
      <w:r>
        <w:rPr>
          <w:lang w:val="en-NZ"/>
        </w:rPr>
        <w:tab/>
        <w:t>Safety Checking of Employees and Volunteers (NAG 6)</w:t>
      </w:r>
    </w:p>
    <w:p w14:paraId="43823022" w14:textId="77777777" w:rsidR="00096FD4" w:rsidRDefault="00096FD4" w:rsidP="003F17E2">
      <w:pPr>
        <w:pStyle w:val="NoSpacing"/>
        <w:spacing w:line="288" w:lineRule="auto"/>
        <w:rPr>
          <w:lang w:val="en-NZ"/>
        </w:rPr>
      </w:pPr>
      <w:r>
        <w:rPr>
          <w:lang w:val="en-NZ"/>
        </w:rPr>
        <w:t>15.</w:t>
      </w:r>
      <w:r>
        <w:rPr>
          <w:lang w:val="en-NZ"/>
        </w:rPr>
        <w:tab/>
        <w:t>Use of BLENNZ Accommodation (NAG 5)</w:t>
      </w:r>
    </w:p>
    <w:p w14:paraId="747D67BB" w14:textId="77777777" w:rsidR="00096FD4" w:rsidRDefault="00096FD4" w:rsidP="003F17E2">
      <w:pPr>
        <w:pStyle w:val="NoSpacing"/>
        <w:spacing w:line="288" w:lineRule="auto"/>
        <w:rPr>
          <w:lang w:val="en-NZ"/>
        </w:rPr>
      </w:pPr>
      <w:r>
        <w:rPr>
          <w:lang w:val="en-NZ"/>
        </w:rPr>
        <w:t>16.</w:t>
      </w:r>
      <w:r>
        <w:rPr>
          <w:lang w:val="en-NZ"/>
        </w:rPr>
        <w:tab/>
        <w:t>Student Alcohol (NAG 5)</w:t>
      </w:r>
    </w:p>
    <w:p w14:paraId="0A0179E8" w14:textId="77777777" w:rsidR="00096FD4" w:rsidRDefault="00096FD4" w:rsidP="003F17E2">
      <w:pPr>
        <w:pStyle w:val="NoSpacing"/>
        <w:spacing w:line="288" w:lineRule="auto"/>
        <w:rPr>
          <w:lang w:val="en-NZ"/>
        </w:rPr>
      </w:pPr>
      <w:r>
        <w:rPr>
          <w:lang w:val="en-NZ"/>
        </w:rPr>
        <w:t>17.</w:t>
      </w:r>
      <w:r>
        <w:rPr>
          <w:lang w:val="en-NZ"/>
        </w:rPr>
        <w:tab/>
        <w:t>Drug Free (NAG 5)</w:t>
      </w:r>
    </w:p>
    <w:p w14:paraId="75AE6E41" w14:textId="77777777" w:rsidR="0027758A" w:rsidRDefault="0027758A" w:rsidP="003F17E2">
      <w:pPr>
        <w:pStyle w:val="NoSpacing"/>
        <w:spacing w:line="288" w:lineRule="auto"/>
        <w:rPr>
          <w:lang w:val="en-NZ"/>
        </w:rPr>
      </w:pPr>
      <w:r>
        <w:rPr>
          <w:lang w:val="en-NZ"/>
        </w:rPr>
        <w:t>18.</w:t>
      </w:r>
      <w:r>
        <w:rPr>
          <w:lang w:val="en-NZ"/>
        </w:rPr>
        <w:tab/>
        <w:t>Concerns and Complaints (NAG 3).</w:t>
      </w:r>
    </w:p>
    <w:p w14:paraId="3FC89D90" w14:textId="77777777" w:rsidR="00096FD4" w:rsidRDefault="00096FD4" w:rsidP="003F17E2">
      <w:pPr>
        <w:pStyle w:val="NoSpacing"/>
        <w:spacing w:line="288" w:lineRule="auto"/>
        <w:rPr>
          <w:lang w:val="en-NZ"/>
        </w:rPr>
      </w:pPr>
      <w:r>
        <w:rPr>
          <w:lang w:val="en-NZ"/>
        </w:rPr>
        <w:t>1</w:t>
      </w:r>
      <w:r w:rsidR="0027758A">
        <w:rPr>
          <w:lang w:val="en-NZ"/>
        </w:rPr>
        <w:t>9</w:t>
      </w:r>
      <w:r>
        <w:rPr>
          <w:lang w:val="en-NZ"/>
        </w:rPr>
        <w:t>.</w:t>
      </w:r>
      <w:r>
        <w:rPr>
          <w:lang w:val="en-NZ"/>
        </w:rPr>
        <w:tab/>
        <w:t>Health and Safety Visitors (NAG 5).</w:t>
      </w:r>
    </w:p>
    <w:p w14:paraId="0E517129" w14:textId="77777777" w:rsidR="00FF2767" w:rsidRDefault="00FF2767" w:rsidP="003F17E2">
      <w:pPr>
        <w:pStyle w:val="NoSpacing"/>
        <w:spacing w:line="288" w:lineRule="auto"/>
        <w:rPr>
          <w:lang w:val="en-NZ"/>
        </w:rPr>
      </w:pPr>
    </w:p>
    <w:p w14:paraId="30501ECF" w14:textId="4ADC7438" w:rsidR="00BB613C" w:rsidRDefault="00BB613C" w:rsidP="003F17E2">
      <w:pPr>
        <w:pStyle w:val="NoSpacing"/>
        <w:spacing w:line="288" w:lineRule="auto"/>
        <w:rPr>
          <w:lang w:val="en-NZ"/>
        </w:rPr>
      </w:pPr>
      <w:hyperlink r:id="rId11" w:history="1">
        <w:r w:rsidRPr="00BB613C">
          <w:rPr>
            <w:rStyle w:val="Hyperlink"/>
            <w:lang w:val="en-NZ"/>
          </w:rPr>
          <w:t>Link to MOE website: Child Protection</w:t>
        </w:r>
      </w:hyperlink>
    </w:p>
    <w:p w14:paraId="7A04BC34" w14:textId="77777777" w:rsidR="00BB613C" w:rsidRDefault="00BB613C" w:rsidP="003F17E2">
      <w:pPr>
        <w:pStyle w:val="NoSpacing"/>
        <w:spacing w:line="288" w:lineRule="auto"/>
        <w:rPr>
          <w:lang w:val="en-NZ"/>
        </w:rPr>
      </w:pPr>
    </w:p>
    <w:p w14:paraId="4426F724" w14:textId="66DE5235" w:rsidR="00FF2767" w:rsidRDefault="00FF2767" w:rsidP="003F17E2">
      <w:pPr>
        <w:pStyle w:val="NoSpacing"/>
        <w:spacing w:line="288" w:lineRule="auto"/>
        <w:rPr>
          <w:lang w:val="en-NZ"/>
        </w:rPr>
      </w:pPr>
      <w:r>
        <w:rPr>
          <w:lang w:val="en-NZ"/>
        </w:rPr>
        <w:t>Ministry of Education Resource Kit for Schools: Preventing and Responding to Suicide</w:t>
      </w:r>
    </w:p>
    <w:p w14:paraId="25E3F905" w14:textId="77777777" w:rsidR="00FF2767" w:rsidRDefault="00FF2767" w:rsidP="003F17E2">
      <w:pPr>
        <w:pStyle w:val="NoSpacing"/>
        <w:spacing w:line="288" w:lineRule="auto"/>
        <w:rPr>
          <w:lang w:val="en-NZ"/>
        </w:rPr>
      </w:pPr>
      <w:r>
        <w:rPr>
          <w:lang w:val="en-NZ"/>
        </w:rPr>
        <w:t>Ministry of Education Resource Kit for Schools: Managing Emergencies and Traumatic Incidents</w:t>
      </w:r>
    </w:p>
    <w:p w14:paraId="35D4FF99" w14:textId="77777777" w:rsidR="00FF2767" w:rsidRDefault="00FF2767" w:rsidP="003F17E2">
      <w:pPr>
        <w:pStyle w:val="NoSpacing"/>
        <w:spacing w:line="288" w:lineRule="auto"/>
        <w:rPr>
          <w:lang w:val="en-NZ"/>
        </w:rPr>
      </w:pPr>
      <w:r>
        <w:rPr>
          <w:lang w:val="en-NZ"/>
        </w:rPr>
        <w:t xml:space="preserve"> </w:t>
      </w:r>
    </w:p>
    <w:p w14:paraId="475E4EB3" w14:textId="77777777" w:rsidR="00096FD4" w:rsidRDefault="00FF2767" w:rsidP="003F17E2">
      <w:pPr>
        <w:pStyle w:val="NoSpacing"/>
        <w:spacing w:line="288" w:lineRule="auto"/>
        <w:rPr>
          <w:lang w:val="en-NZ"/>
        </w:rPr>
      </w:pPr>
      <w:hyperlink r:id="rId12" w:history="1">
        <w:r>
          <w:rPr>
            <w:rStyle w:val="Hyperlink"/>
            <w:lang w:val="en-NZ"/>
          </w:rPr>
          <w:t>Link to MOE-STA-CYFS Protocols for Reporting Abuse</w:t>
        </w:r>
      </w:hyperlink>
      <w:r>
        <w:rPr>
          <w:lang w:val="en-NZ"/>
        </w:rPr>
        <w:t xml:space="preserve"> (2009)</w:t>
      </w:r>
    </w:p>
    <w:p w14:paraId="07FDF2C3" w14:textId="77777777" w:rsidR="002617DC" w:rsidRDefault="002617DC" w:rsidP="003F17E2">
      <w:pPr>
        <w:pStyle w:val="NoSpacing"/>
        <w:spacing w:line="288" w:lineRule="auto"/>
        <w:rPr>
          <w:lang w:val="en-NZ"/>
        </w:rPr>
      </w:pPr>
    </w:p>
    <w:p w14:paraId="3456CC20" w14:textId="77777777" w:rsidR="002617DC" w:rsidRDefault="002617DC" w:rsidP="003F17E2">
      <w:pPr>
        <w:pStyle w:val="NoSpacing"/>
        <w:spacing w:line="288" w:lineRule="auto"/>
        <w:rPr>
          <w:lang w:val="en-NZ"/>
        </w:rPr>
      </w:pPr>
      <w:hyperlink r:id="rId13" w:history="1">
        <w:r w:rsidRPr="002617DC">
          <w:rPr>
            <w:rStyle w:val="Hyperlink"/>
            <w:lang w:val="en-NZ"/>
          </w:rPr>
          <w:t>Link to Privacy Commission Website</w:t>
        </w:r>
      </w:hyperlink>
      <w:r>
        <w:rPr>
          <w:lang w:val="en-NZ"/>
        </w:rPr>
        <w:t xml:space="preserve"> </w:t>
      </w:r>
    </w:p>
    <w:p w14:paraId="00E1C4B1" w14:textId="77777777" w:rsidR="008F27B5" w:rsidRDefault="008F27B5" w:rsidP="003F17E2">
      <w:pPr>
        <w:pStyle w:val="NoSpacing"/>
        <w:spacing w:line="288" w:lineRule="auto"/>
        <w:rPr>
          <w:lang w:val="en-NZ"/>
        </w:rPr>
      </w:pPr>
    </w:p>
    <w:p w14:paraId="70435E57" w14:textId="77777777" w:rsidR="008F27B5" w:rsidRDefault="008F27B5" w:rsidP="003F17E2">
      <w:pPr>
        <w:spacing w:after="0" w:line="288" w:lineRule="auto"/>
        <w:rPr>
          <w:rFonts w:ascii="Calibri" w:hAnsi="Calibri"/>
          <w:sz w:val="22"/>
        </w:rPr>
      </w:pPr>
      <w:hyperlink r:id="rId14" w:history="1">
        <w:r>
          <w:rPr>
            <w:rStyle w:val="Hyperlink"/>
          </w:rPr>
          <w:t>Link to NSCC UK Website - Gillick Competency Guidelines</w:t>
        </w:r>
      </w:hyperlink>
    </w:p>
    <w:p w14:paraId="6387179B" w14:textId="77777777" w:rsidR="008F27B5" w:rsidRDefault="008F27B5" w:rsidP="003F17E2">
      <w:pPr>
        <w:spacing w:after="0" w:line="288" w:lineRule="auto"/>
      </w:pPr>
      <w:hyperlink r:id="rId15" w:history="1">
        <w:r>
          <w:rPr>
            <w:rStyle w:val="Hyperlink"/>
          </w:rPr>
          <w:t xml:space="preserve">Link to NZ Medical Journal - What Makes a Child </w:t>
        </w:r>
        <w:proofErr w:type="gramStart"/>
        <w:r>
          <w:rPr>
            <w:rStyle w:val="Hyperlink"/>
          </w:rPr>
          <w:t>A</w:t>
        </w:r>
        <w:proofErr w:type="gramEnd"/>
        <w:r>
          <w:rPr>
            <w:rStyle w:val="Hyperlink"/>
          </w:rPr>
          <w:t xml:space="preserve"> Competent Child?</w:t>
        </w:r>
      </w:hyperlink>
    </w:p>
    <w:p w14:paraId="50A17F2E" w14:textId="77777777" w:rsidR="008F27B5" w:rsidRDefault="00F21B28" w:rsidP="003F17E2">
      <w:pPr>
        <w:spacing w:after="0" w:line="288" w:lineRule="auto"/>
      </w:pPr>
      <w:hyperlink r:id="rId16" w:history="1">
        <w:r>
          <w:rPr>
            <w:rStyle w:val="Hyperlink"/>
          </w:rPr>
          <w:t>Link to Privacy - Parents and Children's Rights to Know</w:t>
        </w:r>
      </w:hyperlink>
    </w:p>
    <w:p w14:paraId="5E98FACD" w14:textId="77777777" w:rsidR="00D16333" w:rsidRDefault="00D16333" w:rsidP="003F17E2">
      <w:pPr>
        <w:pStyle w:val="NoSpacing"/>
        <w:spacing w:line="288" w:lineRule="auto"/>
        <w:ind w:left="360" w:hanging="360"/>
        <w:rPr>
          <w:lang w:val="en-NZ"/>
        </w:rPr>
      </w:pPr>
      <w:r>
        <w:rPr>
          <w:lang w:val="en-NZ"/>
        </w:rPr>
        <w:t xml:space="preserve">Our Code, Our Standards </w:t>
      </w:r>
      <w:hyperlink r:id="rId17" w:history="1">
        <w:r>
          <w:rPr>
            <w:rStyle w:val="Hyperlink"/>
            <w:lang w:val="en-NZ"/>
          </w:rPr>
          <w:t>Education Council of NZ</w:t>
        </w:r>
      </w:hyperlink>
      <w:r>
        <w:rPr>
          <w:lang w:val="en-NZ"/>
        </w:rPr>
        <w:t xml:space="preserve"> </w:t>
      </w:r>
    </w:p>
    <w:p w14:paraId="4C826025" w14:textId="77777777" w:rsidR="002617DC" w:rsidRDefault="002617DC" w:rsidP="003F17E2">
      <w:pPr>
        <w:pStyle w:val="NoSpacing"/>
        <w:spacing w:line="288" w:lineRule="auto"/>
        <w:rPr>
          <w:lang w:val="en-NZ"/>
        </w:rPr>
      </w:pPr>
    </w:p>
    <w:p w14:paraId="2E4722BC" w14:textId="77777777" w:rsidR="00096FD4" w:rsidRDefault="00096FD4" w:rsidP="003F17E2">
      <w:pPr>
        <w:pStyle w:val="Heading2"/>
        <w:spacing w:before="0" w:line="288" w:lineRule="auto"/>
        <w:rPr>
          <w:lang w:val="en-NZ"/>
        </w:rPr>
      </w:pPr>
      <w:r>
        <w:rPr>
          <w:lang w:val="en-NZ"/>
        </w:rPr>
        <w:t>Related Legislation:</w:t>
      </w:r>
    </w:p>
    <w:p w14:paraId="59B14769" w14:textId="77777777" w:rsidR="00150549" w:rsidRPr="00150549" w:rsidRDefault="00150549" w:rsidP="00150549">
      <w:pPr>
        <w:rPr>
          <w:lang w:val="en-NZ"/>
        </w:rPr>
      </w:pPr>
    </w:p>
    <w:p w14:paraId="7A0C5FAF" w14:textId="77777777" w:rsidR="00D16333" w:rsidRDefault="00D16333" w:rsidP="003F17E2">
      <w:pPr>
        <w:spacing w:after="0" w:line="288" w:lineRule="auto"/>
        <w:rPr>
          <w:lang w:val="en-NZ"/>
        </w:rPr>
      </w:pPr>
      <w:r>
        <w:rPr>
          <w:lang w:val="en-NZ"/>
        </w:rPr>
        <w:t>This policy has been written with the United Nations Convention on the Rights of the Child in mind, and in accordance with the following legislation:</w:t>
      </w:r>
    </w:p>
    <w:p w14:paraId="78D5BAA6" w14:textId="77777777" w:rsidR="00150549" w:rsidRDefault="00150549" w:rsidP="003F17E2">
      <w:pPr>
        <w:spacing w:after="0" w:line="288" w:lineRule="auto"/>
        <w:rPr>
          <w:lang w:val="en-NZ"/>
        </w:rPr>
      </w:pPr>
    </w:p>
    <w:p w14:paraId="47BFB12A" w14:textId="77777777" w:rsidR="00D16333" w:rsidRDefault="00D16333" w:rsidP="003F17E2">
      <w:pPr>
        <w:spacing w:after="0" w:line="288" w:lineRule="auto"/>
        <w:rPr>
          <w:rStyle w:val="Hyperlink"/>
          <w:lang w:val="en-NZ"/>
        </w:rPr>
      </w:pPr>
      <w:r>
        <w:rPr>
          <w:lang w:val="en-NZ"/>
        </w:rPr>
        <w:t xml:space="preserve">1. Care of Children Act 2004 </w:t>
      </w:r>
      <w:hyperlink r:id="rId18" w:history="1">
        <w:r>
          <w:rPr>
            <w:rStyle w:val="Hyperlink"/>
            <w:lang w:val="en-NZ"/>
          </w:rPr>
          <w:t>Link to Care of Children Act 2004</w:t>
        </w:r>
      </w:hyperlink>
    </w:p>
    <w:p w14:paraId="1FFC6403" w14:textId="77777777" w:rsidR="00D16333" w:rsidRDefault="00D16333" w:rsidP="003F17E2">
      <w:pPr>
        <w:spacing w:after="0" w:line="288" w:lineRule="auto"/>
        <w:rPr>
          <w:rStyle w:val="Hyperlink"/>
          <w:lang w:val="en-NZ"/>
        </w:rPr>
      </w:pPr>
      <w:r>
        <w:rPr>
          <w:lang w:val="en-NZ"/>
        </w:rPr>
        <w:t xml:space="preserve">2. Children’s Act (2014) </w:t>
      </w:r>
      <w:hyperlink r:id="rId19" w:history="1">
        <w:r>
          <w:rPr>
            <w:rStyle w:val="Hyperlink"/>
            <w:lang w:val="en-NZ"/>
          </w:rPr>
          <w:t>Link to Children’s Act 2014</w:t>
        </w:r>
      </w:hyperlink>
    </w:p>
    <w:p w14:paraId="30959312" w14:textId="77777777" w:rsidR="00D16333" w:rsidRDefault="00D16333" w:rsidP="003F17E2">
      <w:pPr>
        <w:spacing w:after="0" w:line="288" w:lineRule="auto"/>
        <w:rPr>
          <w:rStyle w:val="Hyperlink"/>
          <w:lang w:val="en-NZ"/>
        </w:rPr>
      </w:pPr>
      <w:r>
        <w:rPr>
          <w:lang w:val="en-NZ"/>
        </w:rPr>
        <w:t xml:space="preserve">3. Crimes Act 1961 </w:t>
      </w:r>
      <w:hyperlink r:id="rId20" w:history="1">
        <w:r>
          <w:rPr>
            <w:rStyle w:val="Hyperlink"/>
            <w:lang w:val="en-NZ"/>
          </w:rPr>
          <w:t>Link to Crimes Act 1961</w:t>
        </w:r>
      </w:hyperlink>
    </w:p>
    <w:p w14:paraId="7537D40E" w14:textId="77777777" w:rsidR="00EA3556" w:rsidRDefault="00D16333" w:rsidP="003F17E2">
      <w:pPr>
        <w:spacing w:after="0" w:line="288" w:lineRule="auto"/>
        <w:rPr>
          <w:lang w:val="en-NZ"/>
        </w:rPr>
      </w:pPr>
      <w:r>
        <w:rPr>
          <w:lang w:val="en-NZ"/>
        </w:rPr>
        <w:t xml:space="preserve">4. </w:t>
      </w:r>
      <w:r w:rsidR="00EA3556">
        <w:rPr>
          <w:lang w:val="en-NZ"/>
        </w:rPr>
        <w:t xml:space="preserve">Employment Relations Act (2000) </w:t>
      </w:r>
      <w:hyperlink r:id="rId21" w:history="1">
        <w:r w:rsidR="00173FED">
          <w:rPr>
            <w:rStyle w:val="Hyperlink"/>
            <w:lang w:val="en-NZ"/>
          </w:rPr>
          <w:t>Link to Employment Relations Act 2000</w:t>
        </w:r>
      </w:hyperlink>
      <w:r w:rsidR="00173FED">
        <w:rPr>
          <w:lang w:val="en-NZ"/>
        </w:rPr>
        <w:t xml:space="preserve"> </w:t>
      </w:r>
    </w:p>
    <w:p w14:paraId="79CF17F7" w14:textId="77777777" w:rsidR="00D16333" w:rsidRDefault="00D16333" w:rsidP="003F17E2">
      <w:pPr>
        <w:spacing w:after="0" w:line="288" w:lineRule="auto"/>
        <w:rPr>
          <w:lang w:val="en-NZ"/>
        </w:rPr>
      </w:pPr>
      <w:r>
        <w:rPr>
          <w:lang w:val="en-NZ"/>
        </w:rPr>
        <w:t xml:space="preserve">5. Family Violence Act 1995 </w:t>
      </w:r>
      <w:hyperlink r:id="rId22" w:history="1">
        <w:r w:rsidRPr="00BA460D">
          <w:rPr>
            <w:rStyle w:val="Hyperlink"/>
            <w:lang w:val="en-NZ"/>
          </w:rPr>
          <w:t>Link to Family Violence Act 1995</w:t>
        </w:r>
      </w:hyperlink>
    </w:p>
    <w:p w14:paraId="18D75ABD" w14:textId="77777777" w:rsidR="00D16333" w:rsidRDefault="00D16333" w:rsidP="003F17E2">
      <w:pPr>
        <w:spacing w:after="0" w:line="288" w:lineRule="auto"/>
        <w:rPr>
          <w:lang w:val="en-NZ"/>
        </w:rPr>
      </w:pPr>
      <w:r>
        <w:rPr>
          <w:lang w:val="en-NZ"/>
        </w:rPr>
        <w:t xml:space="preserve">6. Health Act (1956)  </w:t>
      </w:r>
      <w:hyperlink r:id="rId23" w:history="1">
        <w:r>
          <w:rPr>
            <w:rStyle w:val="Hyperlink"/>
            <w:lang w:val="en-NZ"/>
          </w:rPr>
          <w:t>Link to Health Act 1956</w:t>
        </w:r>
      </w:hyperlink>
      <w:r>
        <w:rPr>
          <w:lang w:val="en-NZ"/>
        </w:rPr>
        <w:t xml:space="preserve"> </w:t>
      </w:r>
    </w:p>
    <w:p w14:paraId="18C0CFD1" w14:textId="77777777" w:rsidR="00D16333" w:rsidRDefault="00D16333" w:rsidP="003F17E2">
      <w:pPr>
        <w:spacing w:after="0" w:line="288" w:lineRule="auto"/>
        <w:rPr>
          <w:lang w:val="en-NZ"/>
        </w:rPr>
      </w:pPr>
      <w:r>
        <w:rPr>
          <w:lang w:val="en-NZ"/>
        </w:rPr>
        <w:t xml:space="preserve">7. Human Rights Act (1993) </w:t>
      </w:r>
      <w:hyperlink r:id="rId24" w:history="1">
        <w:r w:rsidRPr="00173FED">
          <w:rPr>
            <w:rStyle w:val="Hyperlink"/>
            <w:lang w:val="en-NZ"/>
          </w:rPr>
          <w:t>Link to Human Rights Act 1993</w:t>
        </w:r>
      </w:hyperlink>
      <w:r>
        <w:rPr>
          <w:lang w:val="en-NZ"/>
        </w:rPr>
        <w:t xml:space="preserve"> </w:t>
      </w:r>
    </w:p>
    <w:p w14:paraId="37F13F85" w14:textId="77777777" w:rsidR="00D16333" w:rsidRDefault="00D16333" w:rsidP="003F17E2">
      <w:pPr>
        <w:spacing w:after="0" w:line="288" w:lineRule="auto"/>
        <w:rPr>
          <w:lang w:val="en-NZ"/>
        </w:rPr>
      </w:pPr>
      <w:r>
        <w:rPr>
          <w:lang w:val="en-NZ"/>
        </w:rPr>
        <w:t xml:space="preserve">8. Oranga Tamariki Act 1989 </w:t>
      </w:r>
      <w:hyperlink r:id="rId25" w:history="1">
        <w:r w:rsidRPr="00BA460D">
          <w:rPr>
            <w:rStyle w:val="Hyperlink"/>
            <w:lang w:val="en-NZ"/>
          </w:rPr>
          <w:t>Link to Oranga Tamariki Act 1989</w:t>
        </w:r>
      </w:hyperlink>
      <w:r>
        <w:rPr>
          <w:lang w:val="en-NZ"/>
        </w:rPr>
        <w:t xml:space="preserve"> </w:t>
      </w:r>
    </w:p>
    <w:p w14:paraId="6C2A90DF" w14:textId="77777777" w:rsidR="00EA3556" w:rsidRDefault="00D16333" w:rsidP="003F17E2">
      <w:pPr>
        <w:spacing w:after="0" w:line="288" w:lineRule="auto"/>
        <w:rPr>
          <w:lang w:val="en-NZ"/>
        </w:rPr>
      </w:pPr>
      <w:r>
        <w:rPr>
          <w:lang w:val="en-NZ"/>
        </w:rPr>
        <w:t xml:space="preserve">9. </w:t>
      </w:r>
      <w:r w:rsidR="00EA3556">
        <w:rPr>
          <w:lang w:val="en-NZ"/>
        </w:rPr>
        <w:t>Privacy Act (</w:t>
      </w:r>
      <w:r w:rsidR="00BA460D">
        <w:rPr>
          <w:lang w:val="en-NZ"/>
        </w:rPr>
        <w:t>2020</w:t>
      </w:r>
      <w:r w:rsidR="00EA3556">
        <w:rPr>
          <w:lang w:val="en-NZ"/>
        </w:rPr>
        <w:t xml:space="preserve">) </w:t>
      </w:r>
      <w:hyperlink r:id="rId26" w:history="1">
        <w:r w:rsidR="00BA460D" w:rsidRPr="00BA460D">
          <w:rPr>
            <w:rStyle w:val="Hyperlink"/>
            <w:lang w:val="en-NZ"/>
          </w:rPr>
          <w:t>Link to Privacy Act 2020</w:t>
        </w:r>
      </w:hyperlink>
      <w:r>
        <w:rPr>
          <w:lang w:val="en-NZ"/>
        </w:rPr>
        <w:t xml:space="preserve"> </w:t>
      </w:r>
    </w:p>
    <w:p w14:paraId="3804B7D8" w14:textId="77777777" w:rsidR="00D16333" w:rsidRDefault="00D16333" w:rsidP="003F17E2">
      <w:pPr>
        <w:spacing w:after="0" w:line="288" w:lineRule="auto"/>
        <w:rPr>
          <w:lang w:val="en-NZ"/>
        </w:rPr>
      </w:pPr>
      <w:r>
        <w:rPr>
          <w:lang w:val="en-NZ"/>
        </w:rPr>
        <w:lastRenderedPageBreak/>
        <w:t xml:space="preserve">10. United Nations Convention on the Rights of the Child </w:t>
      </w:r>
      <w:hyperlink r:id="rId27" w:history="1">
        <w:r w:rsidRPr="00D16333">
          <w:rPr>
            <w:rStyle w:val="Hyperlink"/>
            <w:lang w:val="en-NZ"/>
          </w:rPr>
          <w:t>Link to information on the UNCROC - Ministry of Social Development (MSD) website</w:t>
        </w:r>
      </w:hyperlink>
      <w:r>
        <w:rPr>
          <w:lang w:val="en-NZ"/>
        </w:rPr>
        <w:t xml:space="preserve"> </w:t>
      </w:r>
    </w:p>
    <w:p w14:paraId="280DA4A0" w14:textId="77777777" w:rsidR="003950F7" w:rsidRDefault="003950F7" w:rsidP="003F17E2">
      <w:pPr>
        <w:spacing w:after="0" w:line="288" w:lineRule="auto"/>
        <w:rPr>
          <w:lang w:val="en-NZ"/>
        </w:rPr>
      </w:pPr>
    </w:p>
    <w:p w14:paraId="2E7148B8" w14:textId="77777777" w:rsidR="003950F7" w:rsidRDefault="003950F7" w:rsidP="003F17E2">
      <w:pPr>
        <w:pStyle w:val="Heading2"/>
        <w:spacing w:before="0" w:line="288" w:lineRule="auto"/>
        <w:rPr>
          <w:lang w:val="en-NZ"/>
        </w:rPr>
      </w:pPr>
      <w:r>
        <w:rPr>
          <w:lang w:val="en-NZ"/>
        </w:rPr>
        <w:t>Contact List:</w:t>
      </w:r>
    </w:p>
    <w:p w14:paraId="0463E3A0" w14:textId="77777777" w:rsidR="00150549" w:rsidRPr="00150549" w:rsidRDefault="00150549" w:rsidP="00150549">
      <w:pPr>
        <w:rPr>
          <w:lang w:val="en-NZ"/>
        </w:rPr>
      </w:pPr>
    </w:p>
    <w:p w14:paraId="4AFF9655" w14:textId="0A5E8791" w:rsidR="003950F7" w:rsidRDefault="003950F7" w:rsidP="003F17E2">
      <w:pPr>
        <w:spacing w:after="0" w:line="288" w:lineRule="auto"/>
        <w:rPr>
          <w:lang w:val="en-NZ"/>
        </w:rPr>
      </w:pPr>
      <w:r>
        <w:rPr>
          <w:lang w:val="en-NZ"/>
        </w:rPr>
        <w:t>Principal: 02</w:t>
      </w:r>
      <w:r w:rsidR="00FA3CC5">
        <w:rPr>
          <w:lang w:val="en-NZ"/>
        </w:rPr>
        <w:t>1 568 241</w:t>
      </w:r>
    </w:p>
    <w:p w14:paraId="4A370C67" w14:textId="454E0E44" w:rsidR="003950F7" w:rsidRDefault="00FA3CC5" w:rsidP="003F17E2">
      <w:pPr>
        <w:spacing w:after="0" w:line="288" w:lineRule="auto"/>
        <w:rPr>
          <w:lang w:val="en-NZ"/>
        </w:rPr>
      </w:pPr>
      <w:r>
        <w:rPr>
          <w:lang w:val="en-NZ"/>
        </w:rPr>
        <w:t>Deputy Principal</w:t>
      </w:r>
      <w:r w:rsidR="003950F7">
        <w:rPr>
          <w:lang w:val="en-NZ"/>
        </w:rPr>
        <w:t>: 021 020 60669</w:t>
      </w:r>
    </w:p>
    <w:p w14:paraId="3CE396DF" w14:textId="60B398EB" w:rsidR="003950F7" w:rsidRDefault="003F5769" w:rsidP="003F17E2">
      <w:pPr>
        <w:spacing w:after="0" w:line="288" w:lineRule="auto"/>
        <w:rPr>
          <w:lang w:val="en-NZ"/>
        </w:rPr>
      </w:pPr>
      <w:r>
        <w:rPr>
          <w:lang w:val="en-NZ"/>
        </w:rPr>
        <w:t>Presiding Member</w:t>
      </w:r>
      <w:r w:rsidR="003950F7">
        <w:rPr>
          <w:lang w:val="en-NZ"/>
        </w:rPr>
        <w:t xml:space="preserve">: </w:t>
      </w:r>
      <w:hyperlink r:id="rId28" w:history="1">
        <w:r w:rsidR="003950F7" w:rsidRPr="00C94D4E">
          <w:rPr>
            <w:rStyle w:val="Hyperlink"/>
            <w:lang w:val="en-NZ"/>
          </w:rPr>
          <w:t>botchair@blennz.school.nz</w:t>
        </w:r>
      </w:hyperlink>
      <w:r w:rsidR="003950F7">
        <w:rPr>
          <w:lang w:val="en-NZ"/>
        </w:rPr>
        <w:t xml:space="preserve"> </w:t>
      </w:r>
    </w:p>
    <w:p w14:paraId="021FBF7C" w14:textId="77777777" w:rsidR="003950F7" w:rsidRPr="003950F7" w:rsidRDefault="003950F7" w:rsidP="003F17E2">
      <w:pPr>
        <w:spacing w:after="0" w:line="288" w:lineRule="auto"/>
        <w:rPr>
          <w:lang w:val="en-NZ"/>
        </w:rPr>
      </w:pPr>
      <w:r>
        <w:rPr>
          <w:lang w:val="en-NZ"/>
        </w:rPr>
        <w:t>Oranga Tamariki: 0508 326 459</w:t>
      </w:r>
    </w:p>
    <w:p w14:paraId="17019CB1" w14:textId="77777777" w:rsidR="00EA3556" w:rsidRDefault="00EA3556" w:rsidP="003F17E2">
      <w:pPr>
        <w:pStyle w:val="NoSpacing"/>
        <w:spacing w:line="288" w:lineRule="auto"/>
        <w:ind w:left="360"/>
        <w:rPr>
          <w:lang w:val="en-NZ"/>
        </w:rPr>
      </w:pPr>
    </w:p>
    <w:p w14:paraId="33E4DEF6" w14:textId="4FD56FE3" w:rsidR="00420972" w:rsidRDefault="00630225" w:rsidP="003F17E2">
      <w:pPr>
        <w:pStyle w:val="NoSpacing"/>
        <w:spacing w:line="288" w:lineRule="auto"/>
        <w:rPr>
          <w:lang w:val="en-NZ"/>
        </w:rPr>
      </w:pPr>
      <w:r>
        <w:rPr>
          <w:lang w:val="en-NZ"/>
        </w:rPr>
        <w:t>Ratified by the Board</w:t>
      </w:r>
      <w:r w:rsidR="00420972">
        <w:rPr>
          <w:lang w:val="en-NZ"/>
        </w:rPr>
        <w:t xml:space="preserve">: </w:t>
      </w:r>
      <w:r w:rsidR="003F0F23">
        <w:rPr>
          <w:lang w:val="en-NZ"/>
        </w:rPr>
        <w:tab/>
      </w:r>
      <w:r w:rsidR="003F0F23">
        <w:rPr>
          <w:noProof/>
          <w:lang w:val="en-NZ"/>
        </w:rPr>
        <w:drawing>
          <wp:inline distT="0" distB="0" distL="0" distR="0" wp14:anchorId="4A3248AE" wp14:editId="061B26A9">
            <wp:extent cx="1524000" cy="571500"/>
            <wp:effectExtent l="0" t="0" r="0" b="0"/>
            <wp:docPr id="1586191462" name="Picture 1" descr="Signature of David C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58753" name="Picture 1" descr="Signature of David Culle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24000" cy="571500"/>
                    </a:xfrm>
                    <a:prstGeom prst="rect">
                      <a:avLst/>
                    </a:prstGeom>
                  </pic:spPr>
                </pic:pic>
              </a:graphicData>
            </a:graphic>
          </wp:inline>
        </w:drawing>
      </w:r>
    </w:p>
    <w:p w14:paraId="6E4A57BC" w14:textId="77777777" w:rsidR="00420972" w:rsidRDefault="00420972" w:rsidP="003F17E2">
      <w:pPr>
        <w:pStyle w:val="NoSpacing"/>
        <w:spacing w:line="288" w:lineRule="auto"/>
        <w:rPr>
          <w:lang w:val="en-NZ"/>
        </w:rPr>
      </w:pPr>
    </w:p>
    <w:p w14:paraId="3514B55E" w14:textId="00133C13" w:rsidR="00420972" w:rsidRDefault="00420972" w:rsidP="003F17E2">
      <w:pPr>
        <w:pStyle w:val="NoSpacing"/>
        <w:spacing w:line="288" w:lineRule="auto"/>
        <w:rPr>
          <w:lang w:val="en-NZ"/>
        </w:rPr>
      </w:pPr>
      <w:r>
        <w:rPr>
          <w:lang w:val="en-NZ"/>
        </w:rPr>
        <w:t xml:space="preserve">Date: </w:t>
      </w:r>
      <w:r w:rsidR="003F0F23">
        <w:rPr>
          <w:lang w:val="en-NZ"/>
        </w:rPr>
        <w:t>29 November 2024</w:t>
      </w:r>
    </w:p>
    <w:p w14:paraId="767EAA8A" w14:textId="77777777" w:rsidR="00420972" w:rsidRDefault="00420972" w:rsidP="003F17E2">
      <w:pPr>
        <w:pStyle w:val="NoSpacing"/>
        <w:spacing w:line="288" w:lineRule="auto"/>
        <w:rPr>
          <w:lang w:val="en-NZ"/>
        </w:rPr>
      </w:pPr>
    </w:p>
    <w:p w14:paraId="746176B3" w14:textId="00127D32" w:rsidR="00420972" w:rsidRDefault="00420972" w:rsidP="003F17E2">
      <w:pPr>
        <w:pStyle w:val="NoSpacing"/>
        <w:spacing w:line="288" w:lineRule="auto"/>
        <w:rPr>
          <w:lang w:val="en-NZ"/>
        </w:rPr>
      </w:pPr>
      <w:r>
        <w:rPr>
          <w:lang w:val="en-NZ"/>
        </w:rPr>
        <w:t>Next Review: 202</w:t>
      </w:r>
      <w:r w:rsidR="00B22F1F">
        <w:rPr>
          <w:lang w:val="en-NZ"/>
        </w:rPr>
        <w:t>7</w:t>
      </w:r>
    </w:p>
    <w:p w14:paraId="41D0672E" w14:textId="77777777" w:rsidR="00420972" w:rsidRDefault="00420972" w:rsidP="003F17E2">
      <w:pPr>
        <w:spacing w:after="0" w:line="288" w:lineRule="auto"/>
        <w:rPr>
          <w:lang w:val="en-NZ"/>
        </w:rPr>
      </w:pPr>
    </w:p>
    <w:p w14:paraId="73131E62" w14:textId="4397231B" w:rsidR="00CC0E4C" w:rsidRDefault="003F0F23" w:rsidP="003F17E2">
      <w:pPr>
        <w:pStyle w:val="NoSpacing"/>
        <w:spacing w:line="288" w:lineRule="auto"/>
        <w:rPr>
          <w:lang w:val="en-NZ"/>
        </w:rPr>
      </w:pPr>
      <w:r>
        <w:rPr>
          <w:lang w:val="en-NZ"/>
        </w:rPr>
        <w:t>……………………………………………………</w:t>
      </w:r>
      <w:r w:rsidR="00CC0E4C">
        <w:rPr>
          <w:lang w:val="en-NZ"/>
        </w:rPr>
        <w:tab/>
      </w:r>
      <w:r w:rsidR="00CC0E4C">
        <w:rPr>
          <w:lang w:val="en-NZ"/>
        </w:rPr>
        <w:tab/>
      </w:r>
      <w:r w:rsidR="00C43316">
        <w:rPr>
          <w:lang w:val="en-NZ"/>
        </w:rPr>
        <w:tab/>
      </w:r>
      <w:r w:rsidR="00C43316">
        <w:rPr>
          <w:lang w:val="en-NZ"/>
        </w:rPr>
        <w:tab/>
      </w:r>
    </w:p>
    <w:p w14:paraId="3F818B2A" w14:textId="77777777" w:rsidR="000C6291" w:rsidRDefault="00CC0E4C" w:rsidP="003F17E2">
      <w:pPr>
        <w:pStyle w:val="NoSpacing"/>
        <w:spacing w:line="288" w:lineRule="auto"/>
        <w:rPr>
          <w:lang w:val="en-NZ"/>
        </w:rPr>
      </w:pPr>
      <w:r>
        <w:rPr>
          <w:lang w:val="en-NZ"/>
        </w:rPr>
        <w:t>(Signed to confirm policy read &amp; understood)</w:t>
      </w:r>
      <w:r>
        <w:rPr>
          <w:lang w:val="en-NZ"/>
        </w:rPr>
        <w:tab/>
        <w:t>(Name)</w:t>
      </w:r>
    </w:p>
    <w:p w14:paraId="67C4A3F2" w14:textId="77777777" w:rsidR="000C6291" w:rsidRDefault="000C6291" w:rsidP="003F17E2">
      <w:pPr>
        <w:pStyle w:val="NoSpacing"/>
        <w:spacing w:line="288" w:lineRule="auto"/>
        <w:rPr>
          <w:lang w:val="en-NZ"/>
        </w:rPr>
      </w:pPr>
    </w:p>
    <w:p w14:paraId="0B7A05BA" w14:textId="03E3D437" w:rsidR="00CC0E4C" w:rsidRPr="00B1121A" w:rsidRDefault="003F0F23" w:rsidP="003F17E2">
      <w:pPr>
        <w:pStyle w:val="NoSpacing"/>
        <w:spacing w:line="288" w:lineRule="auto"/>
        <w:rPr>
          <w:lang w:val="en-NZ"/>
        </w:rPr>
      </w:pPr>
      <w:r>
        <w:rPr>
          <w:lang w:val="en-NZ"/>
        </w:rPr>
        <w:t>Date:</w:t>
      </w:r>
    </w:p>
    <w:sectPr w:rsidR="00CC0E4C" w:rsidRPr="00B1121A" w:rsidSect="003B40DF">
      <w:footerReference w:type="default" r:id="rId30"/>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0914" w14:textId="77777777" w:rsidR="00BE7698" w:rsidRDefault="00BE7698" w:rsidP="00301AEE">
      <w:pPr>
        <w:spacing w:after="0" w:line="240" w:lineRule="auto"/>
      </w:pPr>
      <w:r>
        <w:separator/>
      </w:r>
    </w:p>
  </w:endnote>
  <w:endnote w:type="continuationSeparator" w:id="0">
    <w:p w14:paraId="63167185" w14:textId="77777777" w:rsidR="00BE7698" w:rsidRDefault="00BE7698" w:rsidP="00301AEE">
      <w:pPr>
        <w:spacing w:after="0" w:line="240" w:lineRule="auto"/>
      </w:pPr>
      <w:r>
        <w:continuationSeparator/>
      </w:r>
    </w:p>
  </w:endnote>
  <w:endnote w:type="continuationNotice" w:id="1">
    <w:p w14:paraId="03C39E22" w14:textId="77777777" w:rsidR="00BE7698" w:rsidRDefault="00BE7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B2C0" w14:textId="04878D3E" w:rsidR="00BA460D" w:rsidRDefault="00BA460D">
    <w:pPr>
      <w:pStyle w:val="Footer"/>
      <w:rPr>
        <w:b/>
        <w:bCs/>
        <w:lang w:val="en-NZ"/>
      </w:rPr>
    </w:pPr>
    <w:r>
      <w:rPr>
        <w:lang w:val="en-NZ"/>
      </w:rPr>
      <w:t>PN5-1 202</w:t>
    </w:r>
    <w:r w:rsidR="00A304D3">
      <w:rPr>
        <w:lang w:val="en-NZ"/>
      </w:rPr>
      <w:t>4</w:t>
    </w:r>
    <w:r>
      <w:rPr>
        <w:lang w:val="en-NZ"/>
      </w:rPr>
      <w:t xml:space="preserve"> Child Protection Policy</w:t>
    </w:r>
    <w:r>
      <w:rPr>
        <w:lang w:val="en-NZ"/>
      </w:rPr>
      <w:tab/>
    </w:r>
    <w:r>
      <w:rPr>
        <w:lang w:val="en-NZ"/>
      </w:rPr>
      <w:tab/>
    </w:r>
    <w:r w:rsidRPr="00BF6E7E">
      <w:rPr>
        <w:lang w:val="en-NZ"/>
      </w:rPr>
      <w:t xml:space="preserve">Page </w:t>
    </w:r>
    <w:r w:rsidRPr="00BF6E7E">
      <w:rPr>
        <w:b/>
        <w:bCs/>
        <w:lang w:val="en-NZ"/>
      </w:rPr>
      <w:fldChar w:fldCharType="begin"/>
    </w:r>
    <w:r w:rsidRPr="00BF6E7E">
      <w:rPr>
        <w:b/>
        <w:bCs/>
        <w:lang w:val="en-NZ"/>
      </w:rPr>
      <w:instrText xml:space="preserve"> PAGE  \* Arabic  \* MERGEFORMAT </w:instrText>
    </w:r>
    <w:r w:rsidRPr="00BF6E7E">
      <w:rPr>
        <w:b/>
        <w:bCs/>
        <w:lang w:val="en-NZ"/>
      </w:rPr>
      <w:fldChar w:fldCharType="separate"/>
    </w:r>
    <w:r w:rsidR="00EB7A58">
      <w:rPr>
        <w:b/>
        <w:bCs/>
        <w:noProof/>
        <w:lang w:val="en-NZ"/>
      </w:rPr>
      <w:t>3</w:t>
    </w:r>
    <w:r w:rsidRPr="00BF6E7E">
      <w:rPr>
        <w:b/>
        <w:bCs/>
        <w:lang w:val="en-NZ"/>
      </w:rPr>
      <w:fldChar w:fldCharType="end"/>
    </w:r>
    <w:r w:rsidRPr="00BF6E7E">
      <w:rPr>
        <w:lang w:val="en-NZ"/>
      </w:rPr>
      <w:t xml:space="preserve"> of </w:t>
    </w:r>
    <w:r w:rsidRPr="00BF6E7E">
      <w:rPr>
        <w:b/>
        <w:bCs/>
        <w:lang w:val="en-NZ"/>
      </w:rPr>
      <w:fldChar w:fldCharType="begin"/>
    </w:r>
    <w:r w:rsidRPr="00BF6E7E">
      <w:rPr>
        <w:b/>
        <w:bCs/>
        <w:lang w:val="en-NZ"/>
      </w:rPr>
      <w:instrText xml:space="preserve"> NUMPAGES  \* Arabic  \* MERGEFORMAT </w:instrText>
    </w:r>
    <w:r w:rsidRPr="00BF6E7E">
      <w:rPr>
        <w:b/>
        <w:bCs/>
        <w:lang w:val="en-NZ"/>
      </w:rPr>
      <w:fldChar w:fldCharType="separate"/>
    </w:r>
    <w:r w:rsidR="00EB7A58">
      <w:rPr>
        <w:b/>
        <w:bCs/>
        <w:noProof/>
        <w:lang w:val="en-NZ"/>
      </w:rPr>
      <w:t>14</w:t>
    </w:r>
    <w:r w:rsidRPr="00BF6E7E">
      <w:rPr>
        <w:b/>
        <w:bCs/>
        <w:lang w:val="en-NZ"/>
      </w:rPr>
      <w:fldChar w:fldCharType="end"/>
    </w:r>
  </w:p>
  <w:p w14:paraId="607E550D" w14:textId="4F622E0C" w:rsidR="00BA460D" w:rsidRPr="00BF6E7E" w:rsidRDefault="0004471F">
    <w:pPr>
      <w:pStyle w:val="Footer"/>
      <w:rPr>
        <w:lang w:val="en-NZ"/>
      </w:rPr>
    </w:pPr>
    <w:r>
      <w:rPr>
        <w:bCs/>
        <w:lang w:val="en-NZ"/>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7CE64" w14:textId="77777777" w:rsidR="00BE7698" w:rsidRDefault="00BE7698" w:rsidP="00301AEE">
      <w:pPr>
        <w:spacing w:after="0" w:line="240" w:lineRule="auto"/>
      </w:pPr>
      <w:r>
        <w:separator/>
      </w:r>
    </w:p>
  </w:footnote>
  <w:footnote w:type="continuationSeparator" w:id="0">
    <w:p w14:paraId="4B5B1AA4" w14:textId="77777777" w:rsidR="00BE7698" w:rsidRDefault="00BE7698" w:rsidP="00301AEE">
      <w:pPr>
        <w:spacing w:after="0" w:line="240" w:lineRule="auto"/>
      </w:pPr>
      <w:r>
        <w:continuationSeparator/>
      </w:r>
    </w:p>
  </w:footnote>
  <w:footnote w:type="continuationNotice" w:id="1">
    <w:p w14:paraId="56AB93EA" w14:textId="77777777" w:rsidR="00BE7698" w:rsidRDefault="00BE76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67E"/>
    <w:multiLevelType w:val="hybridMultilevel"/>
    <w:tmpl w:val="6220F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1162E3"/>
    <w:multiLevelType w:val="hybridMultilevel"/>
    <w:tmpl w:val="CC4039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E67E2B"/>
    <w:multiLevelType w:val="hybridMultilevel"/>
    <w:tmpl w:val="1E3EAB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DB04AD6"/>
    <w:multiLevelType w:val="hybridMultilevel"/>
    <w:tmpl w:val="E7C036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F83425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5D42F5"/>
    <w:multiLevelType w:val="hybridMultilevel"/>
    <w:tmpl w:val="FB708C2C"/>
    <w:lvl w:ilvl="0" w:tplc="22C2D7BC">
      <w:start w:val="4"/>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07A081B"/>
    <w:multiLevelType w:val="hybridMultilevel"/>
    <w:tmpl w:val="4D402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2606CA"/>
    <w:multiLevelType w:val="hybridMultilevel"/>
    <w:tmpl w:val="44E8C9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3316A4F"/>
    <w:multiLevelType w:val="hybridMultilevel"/>
    <w:tmpl w:val="297CC9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3830D92"/>
    <w:multiLevelType w:val="hybridMultilevel"/>
    <w:tmpl w:val="B192DAE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E356E79"/>
    <w:multiLevelType w:val="hybridMultilevel"/>
    <w:tmpl w:val="AC04AD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8711738">
    <w:abstractNumId w:val="7"/>
  </w:num>
  <w:num w:numId="2" w16cid:durableId="1541355544">
    <w:abstractNumId w:val="2"/>
  </w:num>
  <w:num w:numId="3" w16cid:durableId="202988953">
    <w:abstractNumId w:val="9"/>
  </w:num>
  <w:num w:numId="4" w16cid:durableId="471096513">
    <w:abstractNumId w:val="13"/>
  </w:num>
  <w:num w:numId="5" w16cid:durableId="156191538">
    <w:abstractNumId w:val="5"/>
  </w:num>
  <w:num w:numId="6" w16cid:durableId="796946045">
    <w:abstractNumId w:val="0"/>
  </w:num>
  <w:num w:numId="7" w16cid:durableId="1298729488">
    <w:abstractNumId w:val="4"/>
  </w:num>
  <w:num w:numId="8" w16cid:durableId="1521891610">
    <w:abstractNumId w:val="1"/>
  </w:num>
  <w:num w:numId="9" w16cid:durableId="1418285476">
    <w:abstractNumId w:val="12"/>
  </w:num>
  <w:num w:numId="10" w16cid:durableId="200242300">
    <w:abstractNumId w:val="10"/>
  </w:num>
  <w:num w:numId="11" w16cid:durableId="210385254">
    <w:abstractNumId w:val="11"/>
  </w:num>
  <w:num w:numId="12" w16cid:durableId="275255252">
    <w:abstractNumId w:val="8"/>
  </w:num>
  <w:num w:numId="13" w16cid:durableId="1621448703">
    <w:abstractNumId w:val="6"/>
  </w:num>
  <w:num w:numId="14" w16cid:durableId="226841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38"/>
    <w:rsid w:val="0000250B"/>
    <w:rsid w:val="000034B9"/>
    <w:rsid w:val="000055ED"/>
    <w:rsid w:val="00005D09"/>
    <w:rsid w:val="00007C65"/>
    <w:rsid w:val="00010A5B"/>
    <w:rsid w:val="00020257"/>
    <w:rsid w:val="00020E76"/>
    <w:rsid w:val="00022488"/>
    <w:rsid w:val="0002296C"/>
    <w:rsid w:val="00023068"/>
    <w:rsid w:val="0002673B"/>
    <w:rsid w:val="00026D3C"/>
    <w:rsid w:val="0002717B"/>
    <w:rsid w:val="000315C9"/>
    <w:rsid w:val="0003237B"/>
    <w:rsid w:val="00033A06"/>
    <w:rsid w:val="00033E52"/>
    <w:rsid w:val="00034B9B"/>
    <w:rsid w:val="00037567"/>
    <w:rsid w:val="0004015E"/>
    <w:rsid w:val="000401C2"/>
    <w:rsid w:val="000417C5"/>
    <w:rsid w:val="00042007"/>
    <w:rsid w:val="00042041"/>
    <w:rsid w:val="00044349"/>
    <w:rsid w:val="0004471F"/>
    <w:rsid w:val="00046ACA"/>
    <w:rsid w:val="000472FD"/>
    <w:rsid w:val="00051E2C"/>
    <w:rsid w:val="0005277C"/>
    <w:rsid w:val="000528A9"/>
    <w:rsid w:val="000573B6"/>
    <w:rsid w:val="0005751B"/>
    <w:rsid w:val="00062C7D"/>
    <w:rsid w:val="00064493"/>
    <w:rsid w:val="000712F8"/>
    <w:rsid w:val="000715A9"/>
    <w:rsid w:val="000742CB"/>
    <w:rsid w:val="00074C42"/>
    <w:rsid w:val="00076389"/>
    <w:rsid w:val="000767F5"/>
    <w:rsid w:val="00080398"/>
    <w:rsid w:val="0008337D"/>
    <w:rsid w:val="00084353"/>
    <w:rsid w:val="00090DA7"/>
    <w:rsid w:val="00093204"/>
    <w:rsid w:val="000947E4"/>
    <w:rsid w:val="0009491C"/>
    <w:rsid w:val="000962B1"/>
    <w:rsid w:val="00096808"/>
    <w:rsid w:val="00096FD4"/>
    <w:rsid w:val="00097E5D"/>
    <w:rsid w:val="000A0E7D"/>
    <w:rsid w:val="000A1951"/>
    <w:rsid w:val="000A28DB"/>
    <w:rsid w:val="000A4FFF"/>
    <w:rsid w:val="000A52D2"/>
    <w:rsid w:val="000B06C0"/>
    <w:rsid w:val="000B2619"/>
    <w:rsid w:val="000C6291"/>
    <w:rsid w:val="000C6803"/>
    <w:rsid w:val="000D2292"/>
    <w:rsid w:val="000D2E81"/>
    <w:rsid w:val="000D4293"/>
    <w:rsid w:val="000D7376"/>
    <w:rsid w:val="000E502A"/>
    <w:rsid w:val="000E590E"/>
    <w:rsid w:val="000F0D78"/>
    <w:rsid w:val="000F1744"/>
    <w:rsid w:val="000F1D68"/>
    <w:rsid w:val="000F2181"/>
    <w:rsid w:val="000F3BEB"/>
    <w:rsid w:val="000F52FD"/>
    <w:rsid w:val="000F64A9"/>
    <w:rsid w:val="000F69D9"/>
    <w:rsid w:val="000F6BEE"/>
    <w:rsid w:val="00100A7E"/>
    <w:rsid w:val="00101C81"/>
    <w:rsid w:val="00102DAB"/>
    <w:rsid w:val="00106505"/>
    <w:rsid w:val="00106B33"/>
    <w:rsid w:val="00107466"/>
    <w:rsid w:val="001100C2"/>
    <w:rsid w:val="00110928"/>
    <w:rsid w:val="00110C86"/>
    <w:rsid w:val="001111E6"/>
    <w:rsid w:val="00114163"/>
    <w:rsid w:val="00115EE6"/>
    <w:rsid w:val="00116C15"/>
    <w:rsid w:val="001200D4"/>
    <w:rsid w:val="00121B29"/>
    <w:rsid w:val="00121FA7"/>
    <w:rsid w:val="0012452B"/>
    <w:rsid w:val="001251DB"/>
    <w:rsid w:val="0012521D"/>
    <w:rsid w:val="00125F6F"/>
    <w:rsid w:val="001272E2"/>
    <w:rsid w:val="00127DCD"/>
    <w:rsid w:val="00131A4F"/>
    <w:rsid w:val="00131AA9"/>
    <w:rsid w:val="00134BDF"/>
    <w:rsid w:val="00135275"/>
    <w:rsid w:val="001365B6"/>
    <w:rsid w:val="00142B0F"/>
    <w:rsid w:val="001457EE"/>
    <w:rsid w:val="001503F4"/>
    <w:rsid w:val="00150549"/>
    <w:rsid w:val="00151AF6"/>
    <w:rsid w:val="00152453"/>
    <w:rsid w:val="00152A10"/>
    <w:rsid w:val="00161167"/>
    <w:rsid w:val="00163E5B"/>
    <w:rsid w:val="00164CDE"/>
    <w:rsid w:val="00165989"/>
    <w:rsid w:val="001677B9"/>
    <w:rsid w:val="0017024B"/>
    <w:rsid w:val="00171293"/>
    <w:rsid w:val="001718A5"/>
    <w:rsid w:val="00173808"/>
    <w:rsid w:val="00173921"/>
    <w:rsid w:val="00173FED"/>
    <w:rsid w:val="001800D8"/>
    <w:rsid w:val="001817DE"/>
    <w:rsid w:val="001823A0"/>
    <w:rsid w:val="00182DFD"/>
    <w:rsid w:val="00184F8C"/>
    <w:rsid w:val="00186477"/>
    <w:rsid w:val="00190B97"/>
    <w:rsid w:val="001921EE"/>
    <w:rsid w:val="00195645"/>
    <w:rsid w:val="00195DEE"/>
    <w:rsid w:val="00197693"/>
    <w:rsid w:val="001A130C"/>
    <w:rsid w:val="001A1550"/>
    <w:rsid w:val="001A7747"/>
    <w:rsid w:val="001B159A"/>
    <w:rsid w:val="001B1D25"/>
    <w:rsid w:val="001B2586"/>
    <w:rsid w:val="001B3DA9"/>
    <w:rsid w:val="001B5EC2"/>
    <w:rsid w:val="001C0EE4"/>
    <w:rsid w:val="001C1BF8"/>
    <w:rsid w:val="001C33C9"/>
    <w:rsid w:val="001C3776"/>
    <w:rsid w:val="001C3C9C"/>
    <w:rsid w:val="001C5AB2"/>
    <w:rsid w:val="001C63F4"/>
    <w:rsid w:val="001D0D8E"/>
    <w:rsid w:val="001D33E1"/>
    <w:rsid w:val="001D47A9"/>
    <w:rsid w:val="001D629A"/>
    <w:rsid w:val="001E077B"/>
    <w:rsid w:val="001E140F"/>
    <w:rsid w:val="001E39A5"/>
    <w:rsid w:val="001E5271"/>
    <w:rsid w:val="001E531D"/>
    <w:rsid w:val="001E53DE"/>
    <w:rsid w:val="001E5868"/>
    <w:rsid w:val="001E5A6B"/>
    <w:rsid w:val="001E5DF3"/>
    <w:rsid w:val="001E5E6B"/>
    <w:rsid w:val="001F1F1A"/>
    <w:rsid w:val="001F3367"/>
    <w:rsid w:val="001F3AF3"/>
    <w:rsid w:val="001F5F23"/>
    <w:rsid w:val="001F6A89"/>
    <w:rsid w:val="001F70A4"/>
    <w:rsid w:val="0020079D"/>
    <w:rsid w:val="00204137"/>
    <w:rsid w:val="00205246"/>
    <w:rsid w:val="0020546E"/>
    <w:rsid w:val="00207470"/>
    <w:rsid w:val="00207805"/>
    <w:rsid w:val="002079B3"/>
    <w:rsid w:val="00207C98"/>
    <w:rsid w:val="00210BE3"/>
    <w:rsid w:val="002117A4"/>
    <w:rsid w:val="00213085"/>
    <w:rsid w:val="00215C16"/>
    <w:rsid w:val="00216B73"/>
    <w:rsid w:val="00223484"/>
    <w:rsid w:val="0022405D"/>
    <w:rsid w:val="002251D8"/>
    <w:rsid w:val="002257FC"/>
    <w:rsid w:val="00226142"/>
    <w:rsid w:val="00226B5B"/>
    <w:rsid w:val="00227722"/>
    <w:rsid w:val="00227E91"/>
    <w:rsid w:val="002302A4"/>
    <w:rsid w:val="00231AAF"/>
    <w:rsid w:val="002324EC"/>
    <w:rsid w:val="00233891"/>
    <w:rsid w:val="002338D2"/>
    <w:rsid w:val="00234F5D"/>
    <w:rsid w:val="00235447"/>
    <w:rsid w:val="00235926"/>
    <w:rsid w:val="002436B6"/>
    <w:rsid w:val="002447C7"/>
    <w:rsid w:val="00247B36"/>
    <w:rsid w:val="0025299D"/>
    <w:rsid w:val="00253229"/>
    <w:rsid w:val="00253FDC"/>
    <w:rsid w:val="0025711A"/>
    <w:rsid w:val="00260F5E"/>
    <w:rsid w:val="00261235"/>
    <w:rsid w:val="00261632"/>
    <w:rsid w:val="0026178D"/>
    <w:rsid w:val="002617DC"/>
    <w:rsid w:val="00262340"/>
    <w:rsid w:val="00263C7F"/>
    <w:rsid w:val="00263CEA"/>
    <w:rsid w:val="00266968"/>
    <w:rsid w:val="00266A81"/>
    <w:rsid w:val="00271CB7"/>
    <w:rsid w:val="0027247D"/>
    <w:rsid w:val="00273DE3"/>
    <w:rsid w:val="00276E63"/>
    <w:rsid w:val="0027758A"/>
    <w:rsid w:val="002775EA"/>
    <w:rsid w:val="002826A2"/>
    <w:rsid w:val="00282B18"/>
    <w:rsid w:val="00282CDF"/>
    <w:rsid w:val="002834B3"/>
    <w:rsid w:val="002842DA"/>
    <w:rsid w:val="00284936"/>
    <w:rsid w:val="00286552"/>
    <w:rsid w:val="002902E8"/>
    <w:rsid w:val="00290B1C"/>
    <w:rsid w:val="00291D32"/>
    <w:rsid w:val="00291F79"/>
    <w:rsid w:val="002924DA"/>
    <w:rsid w:val="00296555"/>
    <w:rsid w:val="00296A71"/>
    <w:rsid w:val="00296C35"/>
    <w:rsid w:val="002A0F18"/>
    <w:rsid w:val="002A6057"/>
    <w:rsid w:val="002A6CBB"/>
    <w:rsid w:val="002A6F02"/>
    <w:rsid w:val="002B3898"/>
    <w:rsid w:val="002B3C02"/>
    <w:rsid w:val="002B4D00"/>
    <w:rsid w:val="002B7A52"/>
    <w:rsid w:val="002B7F87"/>
    <w:rsid w:val="002C0572"/>
    <w:rsid w:val="002C3FEC"/>
    <w:rsid w:val="002C4113"/>
    <w:rsid w:val="002C461C"/>
    <w:rsid w:val="002C574B"/>
    <w:rsid w:val="002C6EF0"/>
    <w:rsid w:val="002D01E4"/>
    <w:rsid w:val="002D038C"/>
    <w:rsid w:val="002D0D01"/>
    <w:rsid w:val="002D32CE"/>
    <w:rsid w:val="002D6498"/>
    <w:rsid w:val="002D6CEA"/>
    <w:rsid w:val="002E07DA"/>
    <w:rsid w:val="002E125A"/>
    <w:rsid w:val="002E379A"/>
    <w:rsid w:val="002E3B47"/>
    <w:rsid w:val="002E6510"/>
    <w:rsid w:val="002E7646"/>
    <w:rsid w:val="002E786A"/>
    <w:rsid w:val="002F1AF9"/>
    <w:rsid w:val="002F3E48"/>
    <w:rsid w:val="002F3F9B"/>
    <w:rsid w:val="002F53EF"/>
    <w:rsid w:val="002F667C"/>
    <w:rsid w:val="003018CD"/>
    <w:rsid w:val="00301AEE"/>
    <w:rsid w:val="00302749"/>
    <w:rsid w:val="00302E49"/>
    <w:rsid w:val="003041CF"/>
    <w:rsid w:val="003052E1"/>
    <w:rsid w:val="00307146"/>
    <w:rsid w:val="0031034C"/>
    <w:rsid w:val="003168AB"/>
    <w:rsid w:val="003203AF"/>
    <w:rsid w:val="00321336"/>
    <w:rsid w:val="0032450F"/>
    <w:rsid w:val="00325323"/>
    <w:rsid w:val="003268EE"/>
    <w:rsid w:val="00327DBE"/>
    <w:rsid w:val="003335E1"/>
    <w:rsid w:val="00334C85"/>
    <w:rsid w:val="0033532B"/>
    <w:rsid w:val="00340152"/>
    <w:rsid w:val="00340B81"/>
    <w:rsid w:val="0034394A"/>
    <w:rsid w:val="00345670"/>
    <w:rsid w:val="003515E1"/>
    <w:rsid w:val="00353195"/>
    <w:rsid w:val="003542EC"/>
    <w:rsid w:val="00360DFF"/>
    <w:rsid w:val="00364B16"/>
    <w:rsid w:val="003659FE"/>
    <w:rsid w:val="00366948"/>
    <w:rsid w:val="0036755F"/>
    <w:rsid w:val="00367A45"/>
    <w:rsid w:val="00370002"/>
    <w:rsid w:val="003732F0"/>
    <w:rsid w:val="00373344"/>
    <w:rsid w:val="00374E6E"/>
    <w:rsid w:val="00384B5A"/>
    <w:rsid w:val="00386492"/>
    <w:rsid w:val="0038767B"/>
    <w:rsid w:val="003917A7"/>
    <w:rsid w:val="00391C24"/>
    <w:rsid w:val="00393456"/>
    <w:rsid w:val="003950F7"/>
    <w:rsid w:val="003968E8"/>
    <w:rsid w:val="003A1047"/>
    <w:rsid w:val="003A120A"/>
    <w:rsid w:val="003A353B"/>
    <w:rsid w:val="003A5482"/>
    <w:rsid w:val="003A742A"/>
    <w:rsid w:val="003A7A03"/>
    <w:rsid w:val="003B0007"/>
    <w:rsid w:val="003B0B34"/>
    <w:rsid w:val="003B1D6E"/>
    <w:rsid w:val="003B40DF"/>
    <w:rsid w:val="003B52E8"/>
    <w:rsid w:val="003C4843"/>
    <w:rsid w:val="003C55B3"/>
    <w:rsid w:val="003C5869"/>
    <w:rsid w:val="003C626D"/>
    <w:rsid w:val="003C7560"/>
    <w:rsid w:val="003D2C7D"/>
    <w:rsid w:val="003D51F8"/>
    <w:rsid w:val="003D7BBC"/>
    <w:rsid w:val="003E001D"/>
    <w:rsid w:val="003E69F3"/>
    <w:rsid w:val="003F0B91"/>
    <w:rsid w:val="003F0F23"/>
    <w:rsid w:val="003F0F88"/>
    <w:rsid w:val="003F1037"/>
    <w:rsid w:val="003F17E2"/>
    <w:rsid w:val="003F253A"/>
    <w:rsid w:val="003F399D"/>
    <w:rsid w:val="003F416C"/>
    <w:rsid w:val="003F4A81"/>
    <w:rsid w:val="003F5769"/>
    <w:rsid w:val="00400DED"/>
    <w:rsid w:val="00401BC3"/>
    <w:rsid w:val="004025A1"/>
    <w:rsid w:val="00402E41"/>
    <w:rsid w:val="00402FB4"/>
    <w:rsid w:val="004031B0"/>
    <w:rsid w:val="00404010"/>
    <w:rsid w:val="00405A27"/>
    <w:rsid w:val="00405B9A"/>
    <w:rsid w:val="00407F9E"/>
    <w:rsid w:val="00411E5B"/>
    <w:rsid w:val="00411F7B"/>
    <w:rsid w:val="00412C8C"/>
    <w:rsid w:val="004203BF"/>
    <w:rsid w:val="00420972"/>
    <w:rsid w:val="00423262"/>
    <w:rsid w:val="00424597"/>
    <w:rsid w:val="00426177"/>
    <w:rsid w:val="00426C4B"/>
    <w:rsid w:val="00427537"/>
    <w:rsid w:val="004315E3"/>
    <w:rsid w:val="00431D88"/>
    <w:rsid w:val="0043298F"/>
    <w:rsid w:val="00432EDB"/>
    <w:rsid w:val="00435623"/>
    <w:rsid w:val="00435D7E"/>
    <w:rsid w:val="00436E16"/>
    <w:rsid w:val="004401DD"/>
    <w:rsid w:val="00440706"/>
    <w:rsid w:val="0044214F"/>
    <w:rsid w:val="004422B4"/>
    <w:rsid w:val="004423DC"/>
    <w:rsid w:val="00443B46"/>
    <w:rsid w:val="00443D6E"/>
    <w:rsid w:val="00450516"/>
    <w:rsid w:val="00450974"/>
    <w:rsid w:val="00451102"/>
    <w:rsid w:val="00453ED6"/>
    <w:rsid w:val="0045449F"/>
    <w:rsid w:val="004546CB"/>
    <w:rsid w:val="00455B44"/>
    <w:rsid w:val="00460B9A"/>
    <w:rsid w:val="00460D08"/>
    <w:rsid w:val="0046192E"/>
    <w:rsid w:val="004625A1"/>
    <w:rsid w:val="00462E5F"/>
    <w:rsid w:val="00462F05"/>
    <w:rsid w:val="004637EC"/>
    <w:rsid w:val="004641D2"/>
    <w:rsid w:val="00464397"/>
    <w:rsid w:val="004708D7"/>
    <w:rsid w:val="0047242F"/>
    <w:rsid w:val="0048009E"/>
    <w:rsid w:val="00480A28"/>
    <w:rsid w:val="00480C01"/>
    <w:rsid w:val="004811CD"/>
    <w:rsid w:val="004831F5"/>
    <w:rsid w:val="004864BB"/>
    <w:rsid w:val="00487199"/>
    <w:rsid w:val="00492D76"/>
    <w:rsid w:val="00493E96"/>
    <w:rsid w:val="00497B49"/>
    <w:rsid w:val="004A03FA"/>
    <w:rsid w:val="004A0BAA"/>
    <w:rsid w:val="004A103C"/>
    <w:rsid w:val="004A1084"/>
    <w:rsid w:val="004A338C"/>
    <w:rsid w:val="004A3488"/>
    <w:rsid w:val="004A387A"/>
    <w:rsid w:val="004A4651"/>
    <w:rsid w:val="004A75E6"/>
    <w:rsid w:val="004B0331"/>
    <w:rsid w:val="004B5162"/>
    <w:rsid w:val="004C0AB4"/>
    <w:rsid w:val="004C1D98"/>
    <w:rsid w:val="004D37BA"/>
    <w:rsid w:val="004D3C7A"/>
    <w:rsid w:val="004D73BF"/>
    <w:rsid w:val="004E27E0"/>
    <w:rsid w:val="004E2C98"/>
    <w:rsid w:val="004E3D7D"/>
    <w:rsid w:val="004E7725"/>
    <w:rsid w:val="004E7B1A"/>
    <w:rsid w:val="004E7E79"/>
    <w:rsid w:val="004F040A"/>
    <w:rsid w:val="004F142C"/>
    <w:rsid w:val="004F1BDB"/>
    <w:rsid w:val="004F2219"/>
    <w:rsid w:val="004F2BF9"/>
    <w:rsid w:val="005026E8"/>
    <w:rsid w:val="0050555E"/>
    <w:rsid w:val="0051054F"/>
    <w:rsid w:val="00510A0B"/>
    <w:rsid w:val="005116C2"/>
    <w:rsid w:val="0051190C"/>
    <w:rsid w:val="00512512"/>
    <w:rsid w:val="00514B8F"/>
    <w:rsid w:val="00514E38"/>
    <w:rsid w:val="005168B0"/>
    <w:rsid w:val="00522947"/>
    <w:rsid w:val="0052348F"/>
    <w:rsid w:val="00524BFC"/>
    <w:rsid w:val="00524BFD"/>
    <w:rsid w:val="00527331"/>
    <w:rsid w:val="005306A0"/>
    <w:rsid w:val="0053091C"/>
    <w:rsid w:val="00531390"/>
    <w:rsid w:val="00532373"/>
    <w:rsid w:val="00534AD2"/>
    <w:rsid w:val="00536937"/>
    <w:rsid w:val="00537700"/>
    <w:rsid w:val="00540513"/>
    <w:rsid w:val="00542292"/>
    <w:rsid w:val="00542F9F"/>
    <w:rsid w:val="00543B23"/>
    <w:rsid w:val="00546F3A"/>
    <w:rsid w:val="005508FA"/>
    <w:rsid w:val="00553464"/>
    <w:rsid w:val="00553F89"/>
    <w:rsid w:val="005543B5"/>
    <w:rsid w:val="00554DA0"/>
    <w:rsid w:val="00555AD2"/>
    <w:rsid w:val="00555CB7"/>
    <w:rsid w:val="00560682"/>
    <w:rsid w:val="005618C1"/>
    <w:rsid w:val="00562703"/>
    <w:rsid w:val="00562B21"/>
    <w:rsid w:val="00566125"/>
    <w:rsid w:val="0057140C"/>
    <w:rsid w:val="005766D3"/>
    <w:rsid w:val="005807D9"/>
    <w:rsid w:val="00582EDA"/>
    <w:rsid w:val="005832DE"/>
    <w:rsid w:val="00583C7F"/>
    <w:rsid w:val="00583CEE"/>
    <w:rsid w:val="00584706"/>
    <w:rsid w:val="00585AA6"/>
    <w:rsid w:val="00585C78"/>
    <w:rsid w:val="00590195"/>
    <w:rsid w:val="005955D2"/>
    <w:rsid w:val="00596772"/>
    <w:rsid w:val="00596D04"/>
    <w:rsid w:val="005971EB"/>
    <w:rsid w:val="005979B0"/>
    <w:rsid w:val="00597B13"/>
    <w:rsid w:val="005A056A"/>
    <w:rsid w:val="005A2C65"/>
    <w:rsid w:val="005A3A32"/>
    <w:rsid w:val="005A5E0A"/>
    <w:rsid w:val="005B1D00"/>
    <w:rsid w:val="005B26DC"/>
    <w:rsid w:val="005B5032"/>
    <w:rsid w:val="005B5100"/>
    <w:rsid w:val="005B5B1B"/>
    <w:rsid w:val="005B7D65"/>
    <w:rsid w:val="005C0902"/>
    <w:rsid w:val="005C0DCC"/>
    <w:rsid w:val="005C37DB"/>
    <w:rsid w:val="005C4B76"/>
    <w:rsid w:val="005C58A1"/>
    <w:rsid w:val="005C6557"/>
    <w:rsid w:val="005C6B81"/>
    <w:rsid w:val="005C7AA5"/>
    <w:rsid w:val="005D13CC"/>
    <w:rsid w:val="005D21C2"/>
    <w:rsid w:val="005D3269"/>
    <w:rsid w:val="005D5F18"/>
    <w:rsid w:val="005D7978"/>
    <w:rsid w:val="005E09DC"/>
    <w:rsid w:val="005E0B91"/>
    <w:rsid w:val="005E2D9C"/>
    <w:rsid w:val="005E6671"/>
    <w:rsid w:val="005F0177"/>
    <w:rsid w:val="005F26E9"/>
    <w:rsid w:val="005F4182"/>
    <w:rsid w:val="005F4973"/>
    <w:rsid w:val="005F543C"/>
    <w:rsid w:val="00600E71"/>
    <w:rsid w:val="006037F2"/>
    <w:rsid w:val="00613200"/>
    <w:rsid w:val="00614D6C"/>
    <w:rsid w:val="00615F45"/>
    <w:rsid w:val="006176D9"/>
    <w:rsid w:val="00617EF4"/>
    <w:rsid w:val="006207E4"/>
    <w:rsid w:val="006209B1"/>
    <w:rsid w:val="006209E3"/>
    <w:rsid w:val="0062239D"/>
    <w:rsid w:val="00624940"/>
    <w:rsid w:val="00625527"/>
    <w:rsid w:val="0062641B"/>
    <w:rsid w:val="0062667E"/>
    <w:rsid w:val="0062760A"/>
    <w:rsid w:val="00630225"/>
    <w:rsid w:val="0063289F"/>
    <w:rsid w:val="00632A86"/>
    <w:rsid w:val="00633FDF"/>
    <w:rsid w:val="00644576"/>
    <w:rsid w:val="0064577F"/>
    <w:rsid w:val="00646199"/>
    <w:rsid w:val="00647E3C"/>
    <w:rsid w:val="00650622"/>
    <w:rsid w:val="006515EB"/>
    <w:rsid w:val="00651BE0"/>
    <w:rsid w:val="006529A8"/>
    <w:rsid w:val="00653350"/>
    <w:rsid w:val="00654ADE"/>
    <w:rsid w:val="00655182"/>
    <w:rsid w:val="00655DE4"/>
    <w:rsid w:val="00656299"/>
    <w:rsid w:val="006564FD"/>
    <w:rsid w:val="00656572"/>
    <w:rsid w:val="00656901"/>
    <w:rsid w:val="00656AC2"/>
    <w:rsid w:val="00660D93"/>
    <w:rsid w:val="00662AC0"/>
    <w:rsid w:val="006639B3"/>
    <w:rsid w:val="00665A8D"/>
    <w:rsid w:val="006664E7"/>
    <w:rsid w:val="00666812"/>
    <w:rsid w:val="0067094E"/>
    <w:rsid w:val="00671D93"/>
    <w:rsid w:val="00675316"/>
    <w:rsid w:val="00676081"/>
    <w:rsid w:val="00680708"/>
    <w:rsid w:val="00681F05"/>
    <w:rsid w:val="00684DE2"/>
    <w:rsid w:val="00687F00"/>
    <w:rsid w:val="00690E4A"/>
    <w:rsid w:val="00691994"/>
    <w:rsid w:val="00692103"/>
    <w:rsid w:val="00694434"/>
    <w:rsid w:val="00694D92"/>
    <w:rsid w:val="006A20F9"/>
    <w:rsid w:val="006A4E11"/>
    <w:rsid w:val="006A61E9"/>
    <w:rsid w:val="006A7CF9"/>
    <w:rsid w:val="006B28DE"/>
    <w:rsid w:val="006B3358"/>
    <w:rsid w:val="006B4752"/>
    <w:rsid w:val="006B7FBF"/>
    <w:rsid w:val="006C06A1"/>
    <w:rsid w:val="006C0DF0"/>
    <w:rsid w:val="006C1F5E"/>
    <w:rsid w:val="006C2A55"/>
    <w:rsid w:val="006C3DAE"/>
    <w:rsid w:val="006C4781"/>
    <w:rsid w:val="006C6578"/>
    <w:rsid w:val="006D1DCF"/>
    <w:rsid w:val="006D214B"/>
    <w:rsid w:val="006D3D72"/>
    <w:rsid w:val="006D5996"/>
    <w:rsid w:val="006E09B7"/>
    <w:rsid w:val="006E39E8"/>
    <w:rsid w:val="006E3AC8"/>
    <w:rsid w:val="006E5CDC"/>
    <w:rsid w:val="006E5F92"/>
    <w:rsid w:val="006E6087"/>
    <w:rsid w:val="006E7D19"/>
    <w:rsid w:val="006F1FC0"/>
    <w:rsid w:val="006F2024"/>
    <w:rsid w:val="006F2E43"/>
    <w:rsid w:val="006F6BC4"/>
    <w:rsid w:val="006F7058"/>
    <w:rsid w:val="00701811"/>
    <w:rsid w:val="00701E8A"/>
    <w:rsid w:val="00704BB4"/>
    <w:rsid w:val="00705274"/>
    <w:rsid w:val="00705307"/>
    <w:rsid w:val="007055F3"/>
    <w:rsid w:val="00705BD2"/>
    <w:rsid w:val="0071013E"/>
    <w:rsid w:val="00711382"/>
    <w:rsid w:val="007161CD"/>
    <w:rsid w:val="0071665D"/>
    <w:rsid w:val="00716806"/>
    <w:rsid w:val="007178D8"/>
    <w:rsid w:val="00720BC5"/>
    <w:rsid w:val="0072171A"/>
    <w:rsid w:val="00726F7A"/>
    <w:rsid w:val="00727E33"/>
    <w:rsid w:val="0073069B"/>
    <w:rsid w:val="00731734"/>
    <w:rsid w:val="00731CEA"/>
    <w:rsid w:val="007320F6"/>
    <w:rsid w:val="00732351"/>
    <w:rsid w:val="0073474A"/>
    <w:rsid w:val="00735958"/>
    <w:rsid w:val="00737177"/>
    <w:rsid w:val="00742AE8"/>
    <w:rsid w:val="00743EA1"/>
    <w:rsid w:val="00745F6D"/>
    <w:rsid w:val="00746D13"/>
    <w:rsid w:val="00747EDF"/>
    <w:rsid w:val="00750681"/>
    <w:rsid w:val="00752FA0"/>
    <w:rsid w:val="0075408B"/>
    <w:rsid w:val="00755458"/>
    <w:rsid w:val="0075653C"/>
    <w:rsid w:val="00756B0A"/>
    <w:rsid w:val="00762EE2"/>
    <w:rsid w:val="00763FB4"/>
    <w:rsid w:val="00764D38"/>
    <w:rsid w:val="007653C5"/>
    <w:rsid w:val="007665EB"/>
    <w:rsid w:val="007673AF"/>
    <w:rsid w:val="0077007B"/>
    <w:rsid w:val="00771B35"/>
    <w:rsid w:val="007749E6"/>
    <w:rsid w:val="00774F17"/>
    <w:rsid w:val="007768C6"/>
    <w:rsid w:val="00777499"/>
    <w:rsid w:val="007775D8"/>
    <w:rsid w:val="007816B2"/>
    <w:rsid w:val="00781CA7"/>
    <w:rsid w:val="0078522C"/>
    <w:rsid w:val="00787745"/>
    <w:rsid w:val="00790DBD"/>
    <w:rsid w:val="00792CDD"/>
    <w:rsid w:val="0079309C"/>
    <w:rsid w:val="00793CC4"/>
    <w:rsid w:val="00793D4A"/>
    <w:rsid w:val="007972B2"/>
    <w:rsid w:val="007A26CA"/>
    <w:rsid w:val="007A2C9E"/>
    <w:rsid w:val="007A2F57"/>
    <w:rsid w:val="007A317F"/>
    <w:rsid w:val="007A6950"/>
    <w:rsid w:val="007A7FB8"/>
    <w:rsid w:val="007B229B"/>
    <w:rsid w:val="007B28E7"/>
    <w:rsid w:val="007B2A9E"/>
    <w:rsid w:val="007B2DB6"/>
    <w:rsid w:val="007B66D7"/>
    <w:rsid w:val="007C1354"/>
    <w:rsid w:val="007C356D"/>
    <w:rsid w:val="007C432D"/>
    <w:rsid w:val="007C5FB6"/>
    <w:rsid w:val="007C7663"/>
    <w:rsid w:val="007C7EAA"/>
    <w:rsid w:val="007D05C7"/>
    <w:rsid w:val="007D12A4"/>
    <w:rsid w:val="007D3D55"/>
    <w:rsid w:val="007E086E"/>
    <w:rsid w:val="007E66E0"/>
    <w:rsid w:val="007E79BD"/>
    <w:rsid w:val="007F01D6"/>
    <w:rsid w:val="007F1051"/>
    <w:rsid w:val="007F1AD8"/>
    <w:rsid w:val="007F475B"/>
    <w:rsid w:val="007F7468"/>
    <w:rsid w:val="00803362"/>
    <w:rsid w:val="00803CA8"/>
    <w:rsid w:val="00804241"/>
    <w:rsid w:val="00804FD7"/>
    <w:rsid w:val="008063C0"/>
    <w:rsid w:val="0080742E"/>
    <w:rsid w:val="00810C4C"/>
    <w:rsid w:val="00812A08"/>
    <w:rsid w:val="00814341"/>
    <w:rsid w:val="00814C2C"/>
    <w:rsid w:val="00815268"/>
    <w:rsid w:val="00816D76"/>
    <w:rsid w:val="00821137"/>
    <w:rsid w:val="00822F93"/>
    <w:rsid w:val="00822FB2"/>
    <w:rsid w:val="00823AC7"/>
    <w:rsid w:val="00823C38"/>
    <w:rsid w:val="00825193"/>
    <w:rsid w:val="00826801"/>
    <w:rsid w:val="00827AA9"/>
    <w:rsid w:val="00831C7F"/>
    <w:rsid w:val="00832263"/>
    <w:rsid w:val="0083337A"/>
    <w:rsid w:val="00833972"/>
    <w:rsid w:val="00833B26"/>
    <w:rsid w:val="00836978"/>
    <w:rsid w:val="00836D7C"/>
    <w:rsid w:val="0084168B"/>
    <w:rsid w:val="00841EE9"/>
    <w:rsid w:val="00843399"/>
    <w:rsid w:val="0084344E"/>
    <w:rsid w:val="00844812"/>
    <w:rsid w:val="00844EE9"/>
    <w:rsid w:val="00845FBA"/>
    <w:rsid w:val="00846137"/>
    <w:rsid w:val="00846347"/>
    <w:rsid w:val="0084687A"/>
    <w:rsid w:val="00847BCB"/>
    <w:rsid w:val="00847EB7"/>
    <w:rsid w:val="008500F0"/>
    <w:rsid w:val="00850D89"/>
    <w:rsid w:val="00851264"/>
    <w:rsid w:val="00851500"/>
    <w:rsid w:val="00852B6E"/>
    <w:rsid w:val="00854C1B"/>
    <w:rsid w:val="00855397"/>
    <w:rsid w:val="00861772"/>
    <w:rsid w:val="0086239F"/>
    <w:rsid w:val="00863E69"/>
    <w:rsid w:val="00864539"/>
    <w:rsid w:val="00864F68"/>
    <w:rsid w:val="008659D9"/>
    <w:rsid w:val="00865A8C"/>
    <w:rsid w:val="00865E79"/>
    <w:rsid w:val="00870138"/>
    <w:rsid w:val="00871294"/>
    <w:rsid w:val="00873A03"/>
    <w:rsid w:val="008768A3"/>
    <w:rsid w:val="00877447"/>
    <w:rsid w:val="00877D11"/>
    <w:rsid w:val="0088034D"/>
    <w:rsid w:val="00881B65"/>
    <w:rsid w:val="00881CDA"/>
    <w:rsid w:val="0088337D"/>
    <w:rsid w:val="00884C77"/>
    <w:rsid w:val="00885CE2"/>
    <w:rsid w:val="00886368"/>
    <w:rsid w:val="00886AD8"/>
    <w:rsid w:val="00886C58"/>
    <w:rsid w:val="00887525"/>
    <w:rsid w:val="00890C70"/>
    <w:rsid w:val="00891E6A"/>
    <w:rsid w:val="00892B59"/>
    <w:rsid w:val="00893D55"/>
    <w:rsid w:val="00897221"/>
    <w:rsid w:val="008A3CB8"/>
    <w:rsid w:val="008A5F32"/>
    <w:rsid w:val="008B18FE"/>
    <w:rsid w:val="008B2DF8"/>
    <w:rsid w:val="008B3491"/>
    <w:rsid w:val="008B3773"/>
    <w:rsid w:val="008B4003"/>
    <w:rsid w:val="008B62FA"/>
    <w:rsid w:val="008B7485"/>
    <w:rsid w:val="008C04DA"/>
    <w:rsid w:val="008C0ED7"/>
    <w:rsid w:val="008C0F3C"/>
    <w:rsid w:val="008C198A"/>
    <w:rsid w:val="008C2548"/>
    <w:rsid w:val="008C26D7"/>
    <w:rsid w:val="008C34E3"/>
    <w:rsid w:val="008C5825"/>
    <w:rsid w:val="008C5BD1"/>
    <w:rsid w:val="008C6ED3"/>
    <w:rsid w:val="008C73F4"/>
    <w:rsid w:val="008C77FA"/>
    <w:rsid w:val="008D02A7"/>
    <w:rsid w:val="008D1C45"/>
    <w:rsid w:val="008E4172"/>
    <w:rsid w:val="008E5270"/>
    <w:rsid w:val="008E7BCF"/>
    <w:rsid w:val="008F181C"/>
    <w:rsid w:val="008F1D28"/>
    <w:rsid w:val="008F27B5"/>
    <w:rsid w:val="008F2DEB"/>
    <w:rsid w:val="008F466C"/>
    <w:rsid w:val="008F648B"/>
    <w:rsid w:val="008F7932"/>
    <w:rsid w:val="008F7EC2"/>
    <w:rsid w:val="00901847"/>
    <w:rsid w:val="00902153"/>
    <w:rsid w:val="00905E39"/>
    <w:rsid w:val="00906597"/>
    <w:rsid w:val="0090756D"/>
    <w:rsid w:val="00907E78"/>
    <w:rsid w:val="00913027"/>
    <w:rsid w:val="00914FC9"/>
    <w:rsid w:val="00915FA0"/>
    <w:rsid w:val="00916563"/>
    <w:rsid w:val="0092003B"/>
    <w:rsid w:val="009212F2"/>
    <w:rsid w:val="00927385"/>
    <w:rsid w:val="009305E6"/>
    <w:rsid w:val="00931605"/>
    <w:rsid w:val="0093274A"/>
    <w:rsid w:val="009328B8"/>
    <w:rsid w:val="009335A6"/>
    <w:rsid w:val="009343B2"/>
    <w:rsid w:val="00934970"/>
    <w:rsid w:val="00936A40"/>
    <w:rsid w:val="00942A9C"/>
    <w:rsid w:val="0094493C"/>
    <w:rsid w:val="00944D19"/>
    <w:rsid w:val="00947971"/>
    <w:rsid w:val="00950EE2"/>
    <w:rsid w:val="00950EF0"/>
    <w:rsid w:val="00952FAB"/>
    <w:rsid w:val="0095674C"/>
    <w:rsid w:val="009575DD"/>
    <w:rsid w:val="00963DB9"/>
    <w:rsid w:val="00963FA0"/>
    <w:rsid w:val="00964AE6"/>
    <w:rsid w:val="00965DA2"/>
    <w:rsid w:val="00966B44"/>
    <w:rsid w:val="00970514"/>
    <w:rsid w:val="009707D1"/>
    <w:rsid w:val="00971DC2"/>
    <w:rsid w:val="009723BB"/>
    <w:rsid w:val="00974C9F"/>
    <w:rsid w:val="00975CAF"/>
    <w:rsid w:val="00977EF4"/>
    <w:rsid w:val="00982A65"/>
    <w:rsid w:val="00983B73"/>
    <w:rsid w:val="00987828"/>
    <w:rsid w:val="009919C7"/>
    <w:rsid w:val="00993A86"/>
    <w:rsid w:val="00995724"/>
    <w:rsid w:val="00995B09"/>
    <w:rsid w:val="00995B3E"/>
    <w:rsid w:val="00995EF6"/>
    <w:rsid w:val="00997FA2"/>
    <w:rsid w:val="009A08CF"/>
    <w:rsid w:val="009A138C"/>
    <w:rsid w:val="009A18D0"/>
    <w:rsid w:val="009A1F46"/>
    <w:rsid w:val="009A41EC"/>
    <w:rsid w:val="009A4C5B"/>
    <w:rsid w:val="009A6CB1"/>
    <w:rsid w:val="009A7C9C"/>
    <w:rsid w:val="009B0012"/>
    <w:rsid w:val="009B1E57"/>
    <w:rsid w:val="009B1EF9"/>
    <w:rsid w:val="009B2EA3"/>
    <w:rsid w:val="009B5CE4"/>
    <w:rsid w:val="009B6D77"/>
    <w:rsid w:val="009B77EA"/>
    <w:rsid w:val="009C0377"/>
    <w:rsid w:val="009C0619"/>
    <w:rsid w:val="009C1F61"/>
    <w:rsid w:val="009C4E22"/>
    <w:rsid w:val="009C5222"/>
    <w:rsid w:val="009C55C6"/>
    <w:rsid w:val="009C5D2B"/>
    <w:rsid w:val="009D1319"/>
    <w:rsid w:val="009D1BE1"/>
    <w:rsid w:val="009D25B7"/>
    <w:rsid w:val="009D3D4F"/>
    <w:rsid w:val="009D4EB2"/>
    <w:rsid w:val="009E2C05"/>
    <w:rsid w:val="009E36BA"/>
    <w:rsid w:val="009E3825"/>
    <w:rsid w:val="009E4745"/>
    <w:rsid w:val="009E4995"/>
    <w:rsid w:val="009F47DF"/>
    <w:rsid w:val="00A00E86"/>
    <w:rsid w:val="00A03989"/>
    <w:rsid w:val="00A04400"/>
    <w:rsid w:val="00A1050D"/>
    <w:rsid w:val="00A116E8"/>
    <w:rsid w:val="00A12544"/>
    <w:rsid w:val="00A13335"/>
    <w:rsid w:val="00A13BF5"/>
    <w:rsid w:val="00A141F8"/>
    <w:rsid w:val="00A15941"/>
    <w:rsid w:val="00A16156"/>
    <w:rsid w:val="00A170A0"/>
    <w:rsid w:val="00A21999"/>
    <w:rsid w:val="00A23255"/>
    <w:rsid w:val="00A24481"/>
    <w:rsid w:val="00A251EF"/>
    <w:rsid w:val="00A25F4A"/>
    <w:rsid w:val="00A26D4E"/>
    <w:rsid w:val="00A2707F"/>
    <w:rsid w:val="00A304D3"/>
    <w:rsid w:val="00A319F9"/>
    <w:rsid w:val="00A32248"/>
    <w:rsid w:val="00A3296A"/>
    <w:rsid w:val="00A365CE"/>
    <w:rsid w:val="00A367F6"/>
    <w:rsid w:val="00A40CBE"/>
    <w:rsid w:val="00A41286"/>
    <w:rsid w:val="00A4173E"/>
    <w:rsid w:val="00A41C22"/>
    <w:rsid w:val="00A42695"/>
    <w:rsid w:val="00A43C3F"/>
    <w:rsid w:val="00A47F64"/>
    <w:rsid w:val="00A52DF4"/>
    <w:rsid w:val="00A56104"/>
    <w:rsid w:val="00A628DE"/>
    <w:rsid w:val="00A64915"/>
    <w:rsid w:val="00A65404"/>
    <w:rsid w:val="00A65C45"/>
    <w:rsid w:val="00A66DB2"/>
    <w:rsid w:val="00A6730F"/>
    <w:rsid w:val="00A67A09"/>
    <w:rsid w:val="00A70F3E"/>
    <w:rsid w:val="00A71478"/>
    <w:rsid w:val="00A71502"/>
    <w:rsid w:val="00A71C62"/>
    <w:rsid w:val="00A71DA8"/>
    <w:rsid w:val="00A71E29"/>
    <w:rsid w:val="00A73A0E"/>
    <w:rsid w:val="00A74B66"/>
    <w:rsid w:val="00A75822"/>
    <w:rsid w:val="00A762E9"/>
    <w:rsid w:val="00A769F7"/>
    <w:rsid w:val="00A76C96"/>
    <w:rsid w:val="00A77C93"/>
    <w:rsid w:val="00A803B5"/>
    <w:rsid w:val="00A83F77"/>
    <w:rsid w:val="00A85901"/>
    <w:rsid w:val="00A85B5D"/>
    <w:rsid w:val="00A90CC1"/>
    <w:rsid w:val="00A941BC"/>
    <w:rsid w:val="00A96256"/>
    <w:rsid w:val="00AA2048"/>
    <w:rsid w:val="00AA2D4C"/>
    <w:rsid w:val="00AA635B"/>
    <w:rsid w:val="00AA68D6"/>
    <w:rsid w:val="00AA6A91"/>
    <w:rsid w:val="00AB18D6"/>
    <w:rsid w:val="00AB41FC"/>
    <w:rsid w:val="00AC0638"/>
    <w:rsid w:val="00AC18F8"/>
    <w:rsid w:val="00AC5183"/>
    <w:rsid w:val="00AC609A"/>
    <w:rsid w:val="00AD49F9"/>
    <w:rsid w:val="00AD4A61"/>
    <w:rsid w:val="00AD6606"/>
    <w:rsid w:val="00AD7B0D"/>
    <w:rsid w:val="00AE045F"/>
    <w:rsid w:val="00AE21F8"/>
    <w:rsid w:val="00AE35B7"/>
    <w:rsid w:val="00AE5140"/>
    <w:rsid w:val="00AE6710"/>
    <w:rsid w:val="00AE7F28"/>
    <w:rsid w:val="00AF008B"/>
    <w:rsid w:val="00AF2EAD"/>
    <w:rsid w:val="00AF3894"/>
    <w:rsid w:val="00AF51BA"/>
    <w:rsid w:val="00AF5C1B"/>
    <w:rsid w:val="00B020AD"/>
    <w:rsid w:val="00B022AA"/>
    <w:rsid w:val="00B02800"/>
    <w:rsid w:val="00B035D7"/>
    <w:rsid w:val="00B05B4C"/>
    <w:rsid w:val="00B05C4A"/>
    <w:rsid w:val="00B05F85"/>
    <w:rsid w:val="00B065CC"/>
    <w:rsid w:val="00B07849"/>
    <w:rsid w:val="00B10282"/>
    <w:rsid w:val="00B1121A"/>
    <w:rsid w:val="00B11D65"/>
    <w:rsid w:val="00B13D39"/>
    <w:rsid w:val="00B1401A"/>
    <w:rsid w:val="00B16191"/>
    <w:rsid w:val="00B17010"/>
    <w:rsid w:val="00B17CD8"/>
    <w:rsid w:val="00B20B64"/>
    <w:rsid w:val="00B2292B"/>
    <w:rsid w:val="00B22F1F"/>
    <w:rsid w:val="00B26FEA"/>
    <w:rsid w:val="00B30A80"/>
    <w:rsid w:val="00B32BA6"/>
    <w:rsid w:val="00B367CE"/>
    <w:rsid w:val="00B36F2E"/>
    <w:rsid w:val="00B40CDA"/>
    <w:rsid w:val="00B40DD8"/>
    <w:rsid w:val="00B42BAD"/>
    <w:rsid w:val="00B44766"/>
    <w:rsid w:val="00B46037"/>
    <w:rsid w:val="00B46F20"/>
    <w:rsid w:val="00B470D5"/>
    <w:rsid w:val="00B537CC"/>
    <w:rsid w:val="00B53836"/>
    <w:rsid w:val="00B539DD"/>
    <w:rsid w:val="00B53D30"/>
    <w:rsid w:val="00B55B0F"/>
    <w:rsid w:val="00B561B8"/>
    <w:rsid w:val="00B561D3"/>
    <w:rsid w:val="00B57624"/>
    <w:rsid w:val="00B57F0B"/>
    <w:rsid w:val="00B6199C"/>
    <w:rsid w:val="00B62120"/>
    <w:rsid w:val="00B62BF6"/>
    <w:rsid w:val="00B62FF6"/>
    <w:rsid w:val="00B638B1"/>
    <w:rsid w:val="00B6441A"/>
    <w:rsid w:val="00B64E22"/>
    <w:rsid w:val="00B6712B"/>
    <w:rsid w:val="00B70B5A"/>
    <w:rsid w:val="00B70E00"/>
    <w:rsid w:val="00B73C36"/>
    <w:rsid w:val="00B73CAF"/>
    <w:rsid w:val="00B74660"/>
    <w:rsid w:val="00B74EE0"/>
    <w:rsid w:val="00B76797"/>
    <w:rsid w:val="00B82D92"/>
    <w:rsid w:val="00B849E7"/>
    <w:rsid w:val="00B85D74"/>
    <w:rsid w:val="00B86023"/>
    <w:rsid w:val="00B911CD"/>
    <w:rsid w:val="00B918FE"/>
    <w:rsid w:val="00B91B45"/>
    <w:rsid w:val="00B94223"/>
    <w:rsid w:val="00B964A5"/>
    <w:rsid w:val="00B96CD3"/>
    <w:rsid w:val="00BA0994"/>
    <w:rsid w:val="00BA3DC3"/>
    <w:rsid w:val="00BA460D"/>
    <w:rsid w:val="00BA55EC"/>
    <w:rsid w:val="00BA6C51"/>
    <w:rsid w:val="00BA72A0"/>
    <w:rsid w:val="00BB0780"/>
    <w:rsid w:val="00BB0CAF"/>
    <w:rsid w:val="00BB1921"/>
    <w:rsid w:val="00BB21A5"/>
    <w:rsid w:val="00BB25E2"/>
    <w:rsid w:val="00BB26D6"/>
    <w:rsid w:val="00BB3279"/>
    <w:rsid w:val="00BB4318"/>
    <w:rsid w:val="00BB613C"/>
    <w:rsid w:val="00BC1343"/>
    <w:rsid w:val="00BC2FF8"/>
    <w:rsid w:val="00BC462E"/>
    <w:rsid w:val="00BC4A85"/>
    <w:rsid w:val="00BC63E7"/>
    <w:rsid w:val="00BC7B80"/>
    <w:rsid w:val="00BD013D"/>
    <w:rsid w:val="00BD130F"/>
    <w:rsid w:val="00BD67CC"/>
    <w:rsid w:val="00BE07F3"/>
    <w:rsid w:val="00BE0981"/>
    <w:rsid w:val="00BE0B07"/>
    <w:rsid w:val="00BE0FCE"/>
    <w:rsid w:val="00BE1CCC"/>
    <w:rsid w:val="00BE30C3"/>
    <w:rsid w:val="00BE4D75"/>
    <w:rsid w:val="00BE4FD2"/>
    <w:rsid w:val="00BE5297"/>
    <w:rsid w:val="00BE65F0"/>
    <w:rsid w:val="00BE7698"/>
    <w:rsid w:val="00BF3A26"/>
    <w:rsid w:val="00BF57FD"/>
    <w:rsid w:val="00BF581B"/>
    <w:rsid w:val="00BF6D02"/>
    <w:rsid w:val="00BF6E7E"/>
    <w:rsid w:val="00C0484B"/>
    <w:rsid w:val="00C058BA"/>
    <w:rsid w:val="00C05BB3"/>
    <w:rsid w:val="00C106C3"/>
    <w:rsid w:val="00C120A1"/>
    <w:rsid w:val="00C12EC9"/>
    <w:rsid w:val="00C15048"/>
    <w:rsid w:val="00C20126"/>
    <w:rsid w:val="00C20BB7"/>
    <w:rsid w:val="00C2127C"/>
    <w:rsid w:val="00C229D4"/>
    <w:rsid w:val="00C2395F"/>
    <w:rsid w:val="00C24234"/>
    <w:rsid w:val="00C275EA"/>
    <w:rsid w:val="00C304E1"/>
    <w:rsid w:val="00C305F3"/>
    <w:rsid w:val="00C32AE9"/>
    <w:rsid w:val="00C34058"/>
    <w:rsid w:val="00C3528C"/>
    <w:rsid w:val="00C37FA3"/>
    <w:rsid w:val="00C40C56"/>
    <w:rsid w:val="00C416E9"/>
    <w:rsid w:val="00C42672"/>
    <w:rsid w:val="00C43316"/>
    <w:rsid w:val="00C4453C"/>
    <w:rsid w:val="00C44B05"/>
    <w:rsid w:val="00C45C94"/>
    <w:rsid w:val="00C45EF7"/>
    <w:rsid w:val="00C46188"/>
    <w:rsid w:val="00C46B2F"/>
    <w:rsid w:val="00C47A66"/>
    <w:rsid w:val="00C545E0"/>
    <w:rsid w:val="00C561CB"/>
    <w:rsid w:val="00C56289"/>
    <w:rsid w:val="00C56D1F"/>
    <w:rsid w:val="00C62999"/>
    <w:rsid w:val="00C673BD"/>
    <w:rsid w:val="00C67781"/>
    <w:rsid w:val="00C67890"/>
    <w:rsid w:val="00C705A3"/>
    <w:rsid w:val="00C7557F"/>
    <w:rsid w:val="00C75FEE"/>
    <w:rsid w:val="00C76508"/>
    <w:rsid w:val="00C76890"/>
    <w:rsid w:val="00C77A51"/>
    <w:rsid w:val="00C815EA"/>
    <w:rsid w:val="00C85B0B"/>
    <w:rsid w:val="00C86E01"/>
    <w:rsid w:val="00C879DF"/>
    <w:rsid w:val="00C93260"/>
    <w:rsid w:val="00CA0F3F"/>
    <w:rsid w:val="00CA119D"/>
    <w:rsid w:val="00CA19B2"/>
    <w:rsid w:val="00CA1A24"/>
    <w:rsid w:val="00CA29B2"/>
    <w:rsid w:val="00CA46F9"/>
    <w:rsid w:val="00CA6822"/>
    <w:rsid w:val="00CA75BD"/>
    <w:rsid w:val="00CB07D1"/>
    <w:rsid w:val="00CB4695"/>
    <w:rsid w:val="00CC0E4C"/>
    <w:rsid w:val="00CC2A6F"/>
    <w:rsid w:val="00CC4816"/>
    <w:rsid w:val="00CC6837"/>
    <w:rsid w:val="00CC6D54"/>
    <w:rsid w:val="00CD2725"/>
    <w:rsid w:val="00CD4E07"/>
    <w:rsid w:val="00CD72A4"/>
    <w:rsid w:val="00CE01B4"/>
    <w:rsid w:val="00CE2D9F"/>
    <w:rsid w:val="00CE3B0F"/>
    <w:rsid w:val="00CE4835"/>
    <w:rsid w:val="00CE4EE3"/>
    <w:rsid w:val="00CF0E41"/>
    <w:rsid w:val="00CF3E48"/>
    <w:rsid w:val="00CF6252"/>
    <w:rsid w:val="00CF68E5"/>
    <w:rsid w:val="00CF7A01"/>
    <w:rsid w:val="00D00186"/>
    <w:rsid w:val="00D00303"/>
    <w:rsid w:val="00D00596"/>
    <w:rsid w:val="00D01C39"/>
    <w:rsid w:val="00D01D00"/>
    <w:rsid w:val="00D0202D"/>
    <w:rsid w:val="00D02B80"/>
    <w:rsid w:val="00D04010"/>
    <w:rsid w:val="00D041F6"/>
    <w:rsid w:val="00D05EF6"/>
    <w:rsid w:val="00D061D7"/>
    <w:rsid w:val="00D076BC"/>
    <w:rsid w:val="00D11DF6"/>
    <w:rsid w:val="00D128A9"/>
    <w:rsid w:val="00D12BCD"/>
    <w:rsid w:val="00D150A9"/>
    <w:rsid w:val="00D16333"/>
    <w:rsid w:val="00D2262E"/>
    <w:rsid w:val="00D26DD3"/>
    <w:rsid w:val="00D3091C"/>
    <w:rsid w:val="00D326D3"/>
    <w:rsid w:val="00D32B76"/>
    <w:rsid w:val="00D334E8"/>
    <w:rsid w:val="00D33AF9"/>
    <w:rsid w:val="00D357D4"/>
    <w:rsid w:val="00D36621"/>
    <w:rsid w:val="00D40374"/>
    <w:rsid w:val="00D425BD"/>
    <w:rsid w:val="00D434BF"/>
    <w:rsid w:val="00D4486A"/>
    <w:rsid w:val="00D45B2C"/>
    <w:rsid w:val="00D47A2A"/>
    <w:rsid w:val="00D50231"/>
    <w:rsid w:val="00D504E2"/>
    <w:rsid w:val="00D5222D"/>
    <w:rsid w:val="00D524BA"/>
    <w:rsid w:val="00D54B63"/>
    <w:rsid w:val="00D562A2"/>
    <w:rsid w:val="00D60C0D"/>
    <w:rsid w:val="00D63A97"/>
    <w:rsid w:val="00D6603D"/>
    <w:rsid w:val="00D665C8"/>
    <w:rsid w:val="00D67DF2"/>
    <w:rsid w:val="00D703F1"/>
    <w:rsid w:val="00D72968"/>
    <w:rsid w:val="00D72F6B"/>
    <w:rsid w:val="00D7375E"/>
    <w:rsid w:val="00D743B8"/>
    <w:rsid w:val="00D75C9F"/>
    <w:rsid w:val="00D76B60"/>
    <w:rsid w:val="00D80CAF"/>
    <w:rsid w:val="00D81E45"/>
    <w:rsid w:val="00D84800"/>
    <w:rsid w:val="00D87C7C"/>
    <w:rsid w:val="00D905C4"/>
    <w:rsid w:val="00D9255C"/>
    <w:rsid w:val="00D92B75"/>
    <w:rsid w:val="00D94976"/>
    <w:rsid w:val="00D949C3"/>
    <w:rsid w:val="00D953EE"/>
    <w:rsid w:val="00D963C6"/>
    <w:rsid w:val="00D9743E"/>
    <w:rsid w:val="00DA0D41"/>
    <w:rsid w:val="00DA1BD7"/>
    <w:rsid w:val="00DA55B7"/>
    <w:rsid w:val="00DA5DC1"/>
    <w:rsid w:val="00DA603C"/>
    <w:rsid w:val="00DA6E85"/>
    <w:rsid w:val="00DB0875"/>
    <w:rsid w:val="00DB1632"/>
    <w:rsid w:val="00DB25AC"/>
    <w:rsid w:val="00DB3F41"/>
    <w:rsid w:val="00DB6460"/>
    <w:rsid w:val="00DC0C56"/>
    <w:rsid w:val="00DC24EB"/>
    <w:rsid w:val="00DC32C1"/>
    <w:rsid w:val="00DC37A2"/>
    <w:rsid w:val="00DC468F"/>
    <w:rsid w:val="00DC5A11"/>
    <w:rsid w:val="00DC6174"/>
    <w:rsid w:val="00DC6BDF"/>
    <w:rsid w:val="00DC6EB5"/>
    <w:rsid w:val="00DC729C"/>
    <w:rsid w:val="00DC7A8E"/>
    <w:rsid w:val="00DD2720"/>
    <w:rsid w:val="00DD357E"/>
    <w:rsid w:val="00DD40A3"/>
    <w:rsid w:val="00DD4115"/>
    <w:rsid w:val="00DD5AE7"/>
    <w:rsid w:val="00DD6764"/>
    <w:rsid w:val="00DD6DBE"/>
    <w:rsid w:val="00DE1510"/>
    <w:rsid w:val="00DE1982"/>
    <w:rsid w:val="00DE1F71"/>
    <w:rsid w:val="00DE3641"/>
    <w:rsid w:val="00DE43DB"/>
    <w:rsid w:val="00DE58A1"/>
    <w:rsid w:val="00DE5DFB"/>
    <w:rsid w:val="00DE69BA"/>
    <w:rsid w:val="00DF06D9"/>
    <w:rsid w:val="00DF3D8F"/>
    <w:rsid w:val="00DF43DE"/>
    <w:rsid w:val="00DF4782"/>
    <w:rsid w:val="00DF4E1C"/>
    <w:rsid w:val="00E00F4D"/>
    <w:rsid w:val="00E0274F"/>
    <w:rsid w:val="00E112DB"/>
    <w:rsid w:val="00E11727"/>
    <w:rsid w:val="00E12B18"/>
    <w:rsid w:val="00E238DF"/>
    <w:rsid w:val="00E23F0D"/>
    <w:rsid w:val="00E256DD"/>
    <w:rsid w:val="00E26170"/>
    <w:rsid w:val="00E261F1"/>
    <w:rsid w:val="00E27768"/>
    <w:rsid w:val="00E31965"/>
    <w:rsid w:val="00E31BAD"/>
    <w:rsid w:val="00E34DBC"/>
    <w:rsid w:val="00E35991"/>
    <w:rsid w:val="00E37C21"/>
    <w:rsid w:val="00E41D03"/>
    <w:rsid w:val="00E4266E"/>
    <w:rsid w:val="00E42943"/>
    <w:rsid w:val="00E43EE1"/>
    <w:rsid w:val="00E44E58"/>
    <w:rsid w:val="00E479C9"/>
    <w:rsid w:val="00E5187D"/>
    <w:rsid w:val="00E51AC1"/>
    <w:rsid w:val="00E53FE6"/>
    <w:rsid w:val="00E55786"/>
    <w:rsid w:val="00E564F8"/>
    <w:rsid w:val="00E57A7F"/>
    <w:rsid w:val="00E60042"/>
    <w:rsid w:val="00E61106"/>
    <w:rsid w:val="00E6140E"/>
    <w:rsid w:val="00E64693"/>
    <w:rsid w:val="00E6699A"/>
    <w:rsid w:val="00E67427"/>
    <w:rsid w:val="00E732DC"/>
    <w:rsid w:val="00E75712"/>
    <w:rsid w:val="00E76D2D"/>
    <w:rsid w:val="00E803DE"/>
    <w:rsid w:val="00E82851"/>
    <w:rsid w:val="00E85ECC"/>
    <w:rsid w:val="00E928BF"/>
    <w:rsid w:val="00E9301C"/>
    <w:rsid w:val="00E930D0"/>
    <w:rsid w:val="00E96308"/>
    <w:rsid w:val="00E96DB8"/>
    <w:rsid w:val="00EA1019"/>
    <w:rsid w:val="00EA3556"/>
    <w:rsid w:val="00EA360B"/>
    <w:rsid w:val="00EA4854"/>
    <w:rsid w:val="00EA6815"/>
    <w:rsid w:val="00EB1B18"/>
    <w:rsid w:val="00EB253F"/>
    <w:rsid w:val="00EB2FCD"/>
    <w:rsid w:val="00EB392A"/>
    <w:rsid w:val="00EB41DB"/>
    <w:rsid w:val="00EB4A56"/>
    <w:rsid w:val="00EB5163"/>
    <w:rsid w:val="00EB542A"/>
    <w:rsid w:val="00EB6335"/>
    <w:rsid w:val="00EB7A58"/>
    <w:rsid w:val="00EC166C"/>
    <w:rsid w:val="00EC27FE"/>
    <w:rsid w:val="00EC2F3E"/>
    <w:rsid w:val="00EC6E67"/>
    <w:rsid w:val="00EC7A02"/>
    <w:rsid w:val="00ED0022"/>
    <w:rsid w:val="00ED0496"/>
    <w:rsid w:val="00ED122A"/>
    <w:rsid w:val="00ED1985"/>
    <w:rsid w:val="00ED4D27"/>
    <w:rsid w:val="00ED57F9"/>
    <w:rsid w:val="00ED7B73"/>
    <w:rsid w:val="00EE0806"/>
    <w:rsid w:val="00EE3763"/>
    <w:rsid w:val="00EE3997"/>
    <w:rsid w:val="00EE4AB8"/>
    <w:rsid w:val="00EE5111"/>
    <w:rsid w:val="00EE513D"/>
    <w:rsid w:val="00EE5998"/>
    <w:rsid w:val="00EE60ED"/>
    <w:rsid w:val="00EF0A7F"/>
    <w:rsid w:val="00EF1B05"/>
    <w:rsid w:val="00EF1BA1"/>
    <w:rsid w:val="00EF28A8"/>
    <w:rsid w:val="00EF2C35"/>
    <w:rsid w:val="00EF4B91"/>
    <w:rsid w:val="00F0219F"/>
    <w:rsid w:val="00F03EB3"/>
    <w:rsid w:val="00F0405A"/>
    <w:rsid w:val="00F04D3C"/>
    <w:rsid w:val="00F05F0F"/>
    <w:rsid w:val="00F11A38"/>
    <w:rsid w:val="00F14773"/>
    <w:rsid w:val="00F14A95"/>
    <w:rsid w:val="00F155B9"/>
    <w:rsid w:val="00F1592D"/>
    <w:rsid w:val="00F20138"/>
    <w:rsid w:val="00F21B28"/>
    <w:rsid w:val="00F232C1"/>
    <w:rsid w:val="00F254D8"/>
    <w:rsid w:val="00F25C52"/>
    <w:rsid w:val="00F26C4C"/>
    <w:rsid w:val="00F312EA"/>
    <w:rsid w:val="00F362F8"/>
    <w:rsid w:val="00F370B9"/>
    <w:rsid w:val="00F37B09"/>
    <w:rsid w:val="00F42901"/>
    <w:rsid w:val="00F43FFE"/>
    <w:rsid w:val="00F44976"/>
    <w:rsid w:val="00F44A19"/>
    <w:rsid w:val="00F44E26"/>
    <w:rsid w:val="00F50601"/>
    <w:rsid w:val="00F52CC1"/>
    <w:rsid w:val="00F540A6"/>
    <w:rsid w:val="00F5413D"/>
    <w:rsid w:val="00F54515"/>
    <w:rsid w:val="00F54CC2"/>
    <w:rsid w:val="00F561FE"/>
    <w:rsid w:val="00F60434"/>
    <w:rsid w:val="00F60B6C"/>
    <w:rsid w:val="00F60DE2"/>
    <w:rsid w:val="00F65C35"/>
    <w:rsid w:val="00F66936"/>
    <w:rsid w:val="00F722B6"/>
    <w:rsid w:val="00F7374E"/>
    <w:rsid w:val="00F74023"/>
    <w:rsid w:val="00F773B3"/>
    <w:rsid w:val="00F77E46"/>
    <w:rsid w:val="00F80573"/>
    <w:rsid w:val="00F84815"/>
    <w:rsid w:val="00F85379"/>
    <w:rsid w:val="00F85860"/>
    <w:rsid w:val="00F86399"/>
    <w:rsid w:val="00F9166E"/>
    <w:rsid w:val="00F93789"/>
    <w:rsid w:val="00F93C84"/>
    <w:rsid w:val="00F96927"/>
    <w:rsid w:val="00F9716C"/>
    <w:rsid w:val="00FA059E"/>
    <w:rsid w:val="00FA3A59"/>
    <w:rsid w:val="00FA3CC5"/>
    <w:rsid w:val="00FA4157"/>
    <w:rsid w:val="00FA4A73"/>
    <w:rsid w:val="00FA76B0"/>
    <w:rsid w:val="00FA7D65"/>
    <w:rsid w:val="00FB2B75"/>
    <w:rsid w:val="00FB5DAA"/>
    <w:rsid w:val="00FC18AD"/>
    <w:rsid w:val="00FC37F0"/>
    <w:rsid w:val="00FD02A9"/>
    <w:rsid w:val="00FD0EF4"/>
    <w:rsid w:val="00FD2061"/>
    <w:rsid w:val="00FD4B37"/>
    <w:rsid w:val="00FD589B"/>
    <w:rsid w:val="00FD7447"/>
    <w:rsid w:val="00FE040E"/>
    <w:rsid w:val="00FE2B30"/>
    <w:rsid w:val="00FE3468"/>
    <w:rsid w:val="00FE37EC"/>
    <w:rsid w:val="00FE3A57"/>
    <w:rsid w:val="00FE4128"/>
    <w:rsid w:val="00FE4B95"/>
    <w:rsid w:val="00FE5FF4"/>
    <w:rsid w:val="00FE773B"/>
    <w:rsid w:val="00FE7976"/>
    <w:rsid w:val="00FF0315"/>
    <w:rsid w:val="00FF0BFC"/>
    <w:rsid w:val="00FF1A77"/>
    <w:rsid w:val="00FF2767"/>
    <w:rsid w:val="00FF5FEF"/>
    <w:rsid w:val="00FF72AA"/>
    <w:rsid w:val="0378A992"/>
    <w:rsid w:val="04E52F20"/>
    <w:rsid w:val="050E0AF4"/>
    <w:rsid w:val="05503440"/>
    <w:rsid w:val="063AB5FF"/>
    <w:rsid w:val="07D07C83"/>
    <w:rsid w:val="07D8402B"/>
    <w:rsid w:val="08360234"/>
    <w:rsid w:val="08F27BBE"/>
    <w:rsid w:val="098604B8"/>
    <w:rsid w:val="0A15EC21"/>
    <w:rsid w:val="0AE814AA"/>
    <w:rsid w:val="0AEAEDBE"/>
    <w:rsid w:val="0B503564"/>
    <w:rsid w:val="0B530A63"/>
    <w:rsid w:val="0CFEAC01"/>
    <w:rsid w:val="0D11EBB3"/>
    <w:rsid w:val="0D27CD12"/>
    <w:rsid w:val="0D5B557B"/>
    <w:rsid w:val="0DBE3394"/>
    <w:rsid w:val="0E4D6831"/>
    <w:rsid w:val="0E608E8F"/>
    <w:rsid w:val="0F8A831E"/>
    <w:rsid w:val="0FC99807"/>
    <w:rsid w:val="0FD64117"/>
    <w:rsid w:val="1039D644"/>
    <w:rsid w:val="10AFE24C"/>
    <w:rsid w:val="11FCC241"/>
    <w:rsid w:val="12068277"/>
    <w:rsid w:val="129A3691"/>
    <w:rsid w:val="13C2A165"/>
    <w:rsid w:val="1444958F"/>
    <w:rsid w:val="15157FCD"/>
    <w:rsid w:val="16E8CC95"/>
    <w:rsid w:val="18ACD7DE"/>
    <w:rsid w:val="18FA3F5B"/>
    <w:rsid w:val="19614F70"/>
    <w:rsid w:val="19DAA326"/>
    <w:rsid w:val="1B55B3D8"/>
    <w:rsid w:val="1BE77BA1"/>
    <w:rsid w:val="1C49C5FF"/>
    <w:rsid w:val="1DA51CE4"/>
    <w:rsid w:val="1E6C6AD0"/>
    <w:rsid w:val="1EACA989"/>
    <w:rsid w:val="1F08A505"/>
    <w:rsid w:val="244E59EF"/>
    <w:rsid w:val="25090283"/>
    <w:rsid w:val="26653BCA"/>
    <w:rsid w:val="26B045FF"/>
    <w:rsid w:val="27407E78"/>
    <w:rsid w:val="27648334"/>
    <w:rsid w:val="2B99A110"/>
    <w:rsid w:val="2C2719B9"/>
    <w:rsid w:val="2C291139"/>
    <w:rsid w:val="2C35DF51"/>
    <w:rsid w:val="2CDE431E"/>
    <w:rsid w:val="2D02CF03"/>
    <w:rsid w:val="2E0D9E8E"/>
    <w:rsid w:val="2F4D1F9F"/>
    <w:rsid w:val="2F5FA1D0"/>
    <w:rsid w:val="2FE5B615"/>
    <w:rsid w:val="30AEF454"/>
    <w:rsid w:val="3120D4CD"/>
    <w:rsid w:val="318F6771"/>
    <w:rsid w:val="33721257"/>
    <w:rsid w:val="351C843B"/>
    <w:rsid w:val="38126692"/>
    <w:rsid w:val="384ECDA8"/>
    <w:rsid w:val="38E7F6BB"/>
    <w:rsid w:val="3ADC5B07"/>
    <w:rsid w:val="3B4F3EB9"/>
    <w:rsid w:val="3B5AA52A"/>
    <w:rsid w:val="3D8C1372"/>
    <w:rsid w:val="3F46B4A4"/>
    <w:rsid w:val="3F552C3F"/>
    <w:rsid w:val="404523F7"/>
    <w:rsid w:val="410FB91F"/>
    <w:rsid w:val="41CBB6F9"/>
    <w:rsid w:val="43540335"/>
    <w:rsid w:val="43B3D3E3"/>
    <w:rsid w:val="455818AE"/>
    <w:rsid w:val="4756BB85"/>
    <w:rsid w:val="47B06E55"/>
    <w:rsid w:val="4B5FC56E"/>
    <w:rsid w:val="4C0F0463"/>
    <w:rsid w:val="4C34689B"/>
    <w:rsid w:val="4D55F577"/>
    <w:rsid w:val="4ECE8E14"/>
    <w:rsid w:val="50382158"/>
    <w:rsid w:val="50425203"/>
    <w:rsid w:val="50AA366F"/>
    <w:rsid w:val="5206ABA0"/>
    <w:rsid w:val="529E561E"/>
    <w:rsid w:val="52BD76B3"/>
    <w:rsid w:val="5328FD41"/>
    <w:rsid w:val="539A65A0"/>
    <w:rsid w:val="543F139D"/>
    <w:rsid w:val="5482C420"/>
    <w:rsid w:val="55105946"/>
    <w:rsid w:val="5545A200"/>
    <w:rsid w:val="56775E49"/>
    <w:rsid w:val="58337402"/>
    <w:rsid w:val="585F7A29"/>
    <w:rsid w:val="5B514922"/>
    <w:rsid w:val="5D1AB2F4"/>
    <w:rsid w:val="5F594016"/>
    <w:rsid w:val="5FB602CE"/>
    <w:rsid w:val="5FE98861"/>
    <w:rsid w:val="60129320"/>
    <w:rsid w:val="60ABCC71"/>
    <w:rsid w:val="60BD570B"/>
    <w:rsid w:val="6147B0C2"/>
    <w:rsid w:val="616E63B8"/>
    <w:rsid w:val="619C7255"/>
    <w:rsid w:val="62271DB4"/>
    <w:rsid w:val="63902618"/>
    <w:rsid w:val="66958CEA"/>
    <w:rsid w:val="66AA2841"/>
    <w:rsid w:val="67EEA60B"/>
    <w:rsid w:val="68128364"/>
    <w:rsid w:val="681F8438"/>
    <w:rsid w:val="6A006556"/>
    <w:rsid w:val="6A2127EE"/>
    <w:rsid w:val="6A3A9EC4"/>
    <w:rsid w:val="6BC40E18"/>
    <w:rsid w:val="6BF2D95B"/>
    <w:rsid w:val="6D48EAF3"/>
    <w:rsid w:val="6EF9F130"/>
    <w:rsid w:val="6F27C6E1"/>
    <w:rsid w:val="6F3011A4"/>
    <w:rsid w:val="6FBFBC28"/>
    <w:rsid w:val="717F5E6A"/>
    <w:rsid w:val="71E9F1E1"/>
    <w:rsid w:val="74C94AF7"/>
    <w:rsid w:val="74EA27C3"/>
    <w:rsid w:val="77FB76E5"/>
    <w:rsid w:val="781F86FC"/>
    <w:rsid w:val="78440192"/>
    <w:rsid w:val="78ED2D12"/>
    <w:rsid w:val="7939072B"/>
    <w:rsid w:val="79A1C626"/>
    <w:rsid w:val="79C8FBCD"/>
    <w:rsid w:val="7B0AB3A4"/>
    <w:rsid w:val="7B4116BB"/>
    <w:rsid w:val="7B9D7260"/>
    <w:rsid w:val="7C1CE416"/>
    <w:rsid w:val="7D88BFC9"/>
    <w:rsid w:val="7E3E34B3"/>
    <w:rsid w:val="7E8B24BF"/>
    <w:rsid w:val="7F77CB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ADB6E"/>
  <w15:docId w15:val="{3E51A74B-96CB-4A50-8778-4F61B575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76"/>
    <w:rPr>
      <w:rFonts w:ascii="Arial" w:hAnsi="Arial"/>
      <w:sz w:val="24"/>
    </w:rPr>
  </w:style>
  <w:style w:type="paragraph" w:styleId="Heading1">
    <w:name w:val="heading 1"/>
    <w:basedOn w:val="Normal"/>
    <w:next w:val="Normal"/>
    <w:link w:val="Heading1Char"/>
    <w:autoRedefine/>
    <w:uiPriority w:val="9"/>
    <w:qFormat/>
    <w:rsid w:val="00A116E8"/>
    <w:pPr>
      <w:keepNext/>
      <w:keepLines/>
      <w:spacing w:before="240" w:after="0"/>
      <w:ind w:right="-143"/>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E5187D"/>
    <w:pPr>
      <w:keepNext/>
      <w:keepLines/>
      <w:spacing w:before="40" w:after="0"/>
      <w:ind w:right="14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A116E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E5187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NoSpacing">
    <w:name w:val="No Spacing"/>
    <w:uiPriority w:val="1"/>
    <w:qFormat/>
    <w:rsid w:val="00D425BD"/>
    <w:pPr>
      <w:spacing w:after="0" w:line="240" w:lineRule="auto"/>
    </w:pPr>
    <w:rPr>
      <w:rFonts w:ascii="Arial" w:hAnsi="Arial"/>
      <w:sz w:val="24"/>
    </w:rPr>
  </w:style>
  <w:style w:type="paragraph" w:styleId="ListParagraph">
    <w:name w:val="List Paragraph"/>
    <w:basedOn w:val="Normal"/>
    <w:uiPriority w:val="34"/>
    <w:qFormat/>
    <w:rsid w:val="00BF6E7E"/>
    <w:pPr>
      <w:ind w:left="720"/>
      <w:contextualSpacing/>
    </w:pPr>
  </w:style>
  <w:style w:type="character" w:styleId="FollowedHyperlink">
    <w:name w:val="FollowedHyperlink"/>
    <w:basedOn w:val="DefaultParagraphFont"/>
    <w:uiPriority w:val="99"/>
    <w:semiHidden/>
    <w:unhideWhenUsed/>
    <w:rsid w:val="00173FED"/>
    <w:rPr>
      <w:color w:val="954F72" w:themeColor="followedHyperlink"/>
      <w:u w:val="single"/>
    </w:rPr>
  </w:style>
  <w:style w:type="character" w:customStyle="1" w:styleId="hgkelc">
    <w:name w:val="hgkelc"/>
    <w:basedOn w:val="DefaultParagraphFont"/>
    <w:rsid w:val="00A9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44731">
      <w:bodyDiv w:val="1"/>
      <w:marLeft w:val="0"/>
      <w:marRight w:val="0"/>
      <w:marTop w:val="0"/>
      <w:marBottom w:val="0"/>
      <w:divBdr>
        <w:top w:val="none" w:sz="0" w:space="0" w:color="auto"/>
        <w:left w:val="none" w:sz="0" w:space="0" w:color="auto"/>
        <w:bottom w:val="none" w:sz="0" w:space="0" w:color="auto"/>
        <w:right w:val="none" w:sz="0" w:space="0" w:color="auto"/>
      </w:divBdr>
    </w:div>
    <w:div w:id="6928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blennz-fs01/Group%20Drive/Senior%20Management%20Team/1%20Senior%20Manager%20Administration/2018%20Policy%20Review/2018%20Child%20Protection%20Policy/www.privacy.org.nz/blog/parents-right-to-know-childrens-right-to-privacy/" TargetMode="External"/><Relationship Id="rId18" Type="http://schemas.openxmlformats.org/officeDocument/2006/relationships/hyperlink" Target="http://www.legislation.govt.nz/act/public/2004/0090/67.0/DLM317233.html" TargetMode="External"/><Relationship Id="rId26" Type="http://schemas.openxmlformats.org/officeDocument/2006/relationships/hyperlink" Target="file:///C:/Users/jcooke/AppData/Local/Microsoft/Windows/INetCache/Content.Outlook/EV90DT7O/www.legislation.govt.nz/act/public/2020/0031/latest/LMS23223.html" TargetMode="External"/><Relationship Id="rId3" Type="http://schemas.openxmlformats.org/officeDocument/2006/relationships/customXml" Target="../customXml/item3.xml"/><Relationship Id="rId21" Type="http://schemas.openxmlformats.org/officeDocument/2006/relationships/hyperlink" Target="http://www.legislation.govt.nz/act/public/2000/0024/112.0/DLM58317.html" TargetMode="External"/><Relationship Id="rId7" Type="http://schemas.openxmlformats.org/officeDocument/2006/relationships/webSettings" Target="webSettings.xml"/><Relationship Id="rId12" Type="http://schemas.openxmlformats.org/officeDocument/2006/relationships/hyperlink" Target="https://education.govt.nz/assets/Documents/School/Traumatic-incidents-and-emergencies/MoE-STA-CYFProtocolForReportingActualOrSuspectedChildAbuseNov09Amendment-3-2015.pdf" TargetMode="External"/><Relationship Id="rId17" Type="http://schemas.openxmlformats.org/officeDocument/2006/relationships/hyperlink" Target="https://educationcouncil.org.nz/content/our-code-our-standards" TargetMode="External"/><Relationship Id="rId25" Type="http://schemas.openxmlformats.org/officeDocument/2006/relationships/hyperlink" Target="file:///C:/Users/jcooke/AppData/Local/Microsoft/Windows/INetCache/Content.Outlook/EV90DT7O/www.legislation.govt.nz/act/public/1989/0024/latest/DLM147088.html" TargetMode="External"/><Relationship Id="rId2" Type="http://schemas.openxmlformats.org/officeDocument/2006/relationships/customXml" Target="../customXml/item2.xml"/><Relationship Id="rId16" Type="http://schemas.openxmlformats.org/officeDocument/2006/relationships/hyperlink" Target="https://www.privacy.org.nz/blog/parents-right-to-know-childrens-right-to-privacy/" TargetMode="External"/><Relationship Id="rId20" Type="http://schemas.openxmlformats.org/officeDocument/2006/relationships/hyperlink" Target="http://www.legislation.govt.nz/act/public/1961/0043/137.0/DLM327382.htm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blz-fs01/group%20drive/%232023SMT/BLENNZ%20CP%20Review/2024%20Child%20Protection%20Policy%20-%20reviewed%20based%20on%20Report/www.education.govt.nz/early-childhood/child-wellbeing-and-participation/child-protection" TargetMode="External"/><Relationship Id="rId24" Type="http://schemas.openxmlformats.org/officeDocument/2006/relationships/hyperlink" Target="http://www.legislation.govt.nz/act/public/1993/0082/latest/DLM304212.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zma.org.nz/journal/read-the-journal/all-issues/2010-2019/2015/vol-128-no-1426-4-december-2015/6751" TargetMode="External"/><Relationship Id="rId23" Type="http://schemas.openxmlformats.org/officeDocument/2006/relationships/hyperlink" Target="http://www.legislation.govt.nz/act/public/1956/0065/121.0/DLM305840.html" TargetMode="External"/><Relationship Id="rId28" Type="http://schemas.openxmlformats.org/officeDocument/2006/relationships/hyperlink" Target="mailto:botchair@blennz.school.nz" TargetMode="External"/><Relationship Id="rId10" Type="http://schemas.openxmlformats.org/officeDocument/2006/relationships/hyperlink" Target="http://www.educationcouncil.org.nz/" TargetMode="External"/><Relationship Id="rId19" Type="http://schemas.openxmlformats.org/officeDocument/2006/relationships/hyperlink" Target="http://www.legislation.govt.nz/act/public/2014/0040/latest/whole.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preventing-abuse/child-protection-system/legal-definition-child-rights-law/gillick-competency-fraser-guidelines/" TargetMode="External"/><Relationship Id="rId22" Type="http://schemas.openxmlformats.org/officeDocument/2006/relationships/hyperlink" Target="file:///C:/Users/jcooke/AppData/Local/Microsoft/Windows/INetCache/Content.Outlook/EV90DT7O/www.legislation.govt.nz/act/public/1995/0086/latest/DLM371926.html" TargetMode="External"/><Relationship Id="rId27" Type="http://schemas.openxmlformats.org/officeDocument/2006/relationships/hyperlink" Target="file:///C:/Users/jcooke/AppData/Local/Microsoft/Windows/INetCache/Content.Outlook/EV90DT7O/www.msd.govt.nz/about-msd-and-our-work/publications-resources/monitoring/uncro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6377ac-65e5-4de6-a576-ed9bbd38d598">
      <Terms xmlns="http://schemas.microsoft.com/office/infopath/2007/PartnerControls"/>
    </lcf76f155ced4ddcb4097134ff3c332f>
    <TaxCatchAll xmlns="ba88ec04-25a7-4cd5-abd9-12b8e17c88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8C556-EEAC-4F89-96BA-86B35D41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9E32D-616E-4596-AF60-7C50B63CE5CE}">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a88ec04-25a7-4cd5-abd9-12b8e17c889a"/>
    <ds:schemaRef ds:uri="806377ac-65e5-4de6-a576-ed9bbd38d598"/>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40011</CharactersWithSpaces>
  <SharedDoc>false</SharedDoc>
  <HLinks>
    <vt:vector size="114" baseType="variant">
      <vt:variant>
        <vt:i4>7143452</vt:i4>
      </vt:variant>
      <vt:variant>
        <vt:i4>54</vt:i4>
      </vt:variant>
      <vt:variant>
        <vt:i4>0</vt:i4>
      </vt:variant>
      <vt:variant>
        <vt:i4>5</vt:i4>
      </vt:variant>
      <vt:variant>
        <vt:lpwstr>mailto:botchair@blennz.school.nz</vt:lpwstr>
      </vt:variant>
      <vt:variant>
        <vt:lpwstr/>
      </vt:variant>
      <vt:variant>
        <vt:i4>5373958</vt:i4>
      </vt:variant>
      <vt:variant>
        <vt:i4>51</vt:i4>
      </vt:variant>
      <vt:variant>
        <vt:i4>0</vt:i4>
      </vt:variant>
      <vt:variant>
        <vt:i4>5</vt:i4>
      </vt:variant>
      <vt:variant>
        <vt:lpwstr>C:\Users\jcooke\AppData\Local\Microsoft\Windows\INetCache\Content.Outlook\EV90DT7O\www.msd.govt.nz\about-msd-and-our-work\publications-resources\monitoring\uncroc\</vt:lpwstr>
      </vt:variant>
      <vt:variant>
        <vt:lpwstr/>
      </vt:variant>
      <vt:variant>
        <vt:i4>8126574</vt:i4>
      </vt:variant>
      <vt:variant>
        <vt:i4>48</vt:i4>
      </vt:variant>
      <vt:variant>
        <vt:i4>0</vt:i4>
      </vt:variant>
      <vt:variant>
        <vt:i4>5</vt:i4>
      </vt:variant>
      <vt:variant>
        <vt:lpwstr>C:\Users\jcooke\AppData\Local\Microsoft\Windows\INetCache\Content.Outlook\EV90DT7O\www.legislation.govt.nz\act\public\2020\0031\latest\LMS23223.html</vt:lpwstr>
      </vt:variant>
      <vt:variant>
        <vt:lpwstr/>
      </vt:variant>
      <vt:variant>
        <vt:i4>6619185</vt:i4>
      </vt:variant>
      <vt:variant>
        <vt:i4>45</vt:i4>
      </vt:variant>
      <vt:variant>
        <vt:i4>0</vt:i4>
      </vt:variant>
      <vt:variant>
        <vt:i4>5</vt:i4>
      </vt:variant>
      <vt:variant>
        <vt:lpwstr>C:\Users\jcooke\AppData\Local\Microsoft\Windows\INetCache\Content.Outlook\EV90DT7O\www.legislation.govt.nz\act\public\1989\0024\latest\DLM147088.html</vt:lpwstr>
      </vt:variant>
      <vt:variant>
        <vt:lpwstr/>
      </vt:variant>
      <vt:variant>
        <vt:i4>5242888</vt:i4>
      </vt:variant>
      <vt:variant>
        <vt:i4>42</vt:i4>
      </vt:variant>
      <vt:variant>
        <vt:i4>0</vt:i4>
      </vt:variant>
      <vt:variant>
        <vt:i4>5</vt:i4>
      </vt:variant>
      <vt:variant>
        <vt:lpwstr>http://www.legislation.govt.nz/act/public/1993/0082/latest/DLM304212.html</vt:lpwstr>
      </vt:variant>
      <vt:variant>
        <vt:lpwstr/>
      </vt:variant>
      <vt:variant>
        <vt:i4>4980803</vt:i4>
      </vt:variant>
      <vt:variant>
        <vt:i4>39</vt:i4>
      </vt:variant>
      <vt:variant>
        <vt:i4>0</vt:i4>
      </vt:variant>
      <vt:variant>
        <vt:i4>5</vt:i4>
      </vt:variant>
      <vt:variant>
        <vt:lpwstr>http://www.legislation.govt.nz/act/public/1956/0065/121.0/DLM305840.html</vt:lpwstr>
      </vt:variant>
      <vt:variant>
        <vt:lpwstr/>
      </vt:variant>
      <vt:variant>
        <vt:i4>6750268</vt:i4>
      </vt:variant>
      <vt:variant>
        <vt:i4>36</vt:i4>
      </vt:variant>
      <vt:variant>
        <vt:i4>0</vt:i4>
      </vt:variant>
      <vt:variant>
        <vt:i4>5</vt:i4>
      </vt:variant>
      <vt:variant>
        <vt:lpwstr>C:\Users\jcooke\AppData\Local\Microsoft\Windows\INetCache\Content.Outlook\EV90DT7O\www.legislation.govt.nz\act\public\1995\0086\latest\DLM371926.html</vt:lpwstr>
      </vt:variant>
      <vt:variant>
        <vt:lpwstr/>
      </vt:variant>
      <vt:variant>
        <vt:i4>7602217</vt:i4>
      </vt:variant>
      <vt:variant>
        <vt:i4>33</vt:i4>
      </vt:variant>
      <vt:variant>
        <vt:i4>0</vt:i4>
      </vt:variant>
      <vt:variant>
        <vt:i4>5</vt:i4>
      </vt:variant>
      <vt:variant>
        <vt:lpwstr>http://www.legislation.govt.nz/act/public/2000/0024/112.0/DLM58317.html</vt:lpwstr>
      </vt:variant>
      <vt:variant>
        <vt:lpwstr/>
      </vt:variant>
      <vt:variant>
        <vt:i4>4587595</vt:i4>
      </vt:variant>
      <vt:variant>
        <vt:i4>30</vt:i4>
      </vt:variant>
      <vt:variant>
        <vt:i4>0</vt:i4>
      </vt:variant>
      <vt:variant>
        <vt:i4>5</vt:i4>
      </vt:variant>
      <vt:variant>
        <vt:lpwstr>http://www.legislation.govt.nz/act/public/1961/0043/137.0/DLM327382.html</vt:lpwstr>
      </vt:variant>
      <vt:variant>
        <vt:lpwstr/>
      </vt:variant>
      <vt:variant>
        <vt:i4>1441887</vt:i4>
      </vt:variant>
      <vt:variant>
        <vt:i4>27</vt:i4>
      </vt:variant>
      <vt:variant>
        <vt:i4>0</vt:i4>
      </vt:variant>
      <vt:variant>
        <vt:i4>5</vt:i4>
      </vt:variant>
      <vt:variant>
        <vt:lpwstr>http://www.legislation.govt.nz/act/public/2014/0040/latest/whole.html</vt:lpwstr>
      </vt:variant>
      <vt:variant>
        <vt:lpwstr/>
      </vt:variant>
      <vt:variant>
        <vt:i4>2621554</vt:i4>
      </vt:variant>
      <vt:variant>
        <vt:i4>24</vt:i4>
      </vt:variant>
      <vt:variant>
        <vt:i4>0</vt:i4>
      </vt:variant>
      <vt:variant>
        <vt:i4>5</vt:i4>
      </vt:variant>
      <vt:variant>
        <vt:lpwstr>http://www.legislation.govt.nz/act/public/2004/0090/67.0/DLM317233.html</vt:lpwstr>
      </vt:variant>
      <vt:variant>
        <vt:lpwstr/>
      </vt:variant>
      <vt:variant>
        <vt:i4>4128826</vt:i4>
      </vt:variant>
      <vt:variant>
        <vt:i4>21</vt:i4>
      </vt:variant>
      <vt:variant>
        <vt:i4>0</vt:i4>
      </vt:variant>
      <vt:variant>
        <vt:i4>5</vt:i4>
      </vt:variant>
      <vt:variant>
        <vt:lpwstr>https://educationcouncil.org.nz/content/our-code-our-standards</vt:lpwstr>
      </vt:variant>
      <vt:variant>
        <vt:lpwstr/>
      </vt:variant>
      <vt:variant>
        <vt:i4>4522010</vt:i4>
      </vt:variant>
      <vt:variant>
        <vt:i4>18</vt:i4>
      </vt:variant>
      <vt:variant>
        <vt:i4>0</vt:i4>
      </vt:variant>
      <vt:variant>
        <vt:i4>5</vt:i4>
      </vt:variant>
      <vt:variant>
        <vt:lpwstr>https://www.privacy.org.nz/blog/parents-right-to-know-childrens-right-to-privacy/</vt:lpwstr>
      </vt:variant>
      <vt:variant>
        <vt:lpwstr/>
      </vt:variant>
      <vt:variant>
        <vt:i4>7471227</vt:i4>
      </vt:variant>
      <vt:variant>
        <vt:i4>15</vt:i4>
      </vt:variant>
      <vt:variant>
        <vt:i4>0</vt:i4>
      </vt:variant>
      <vt:variant>
        <vt:i4>5</vt:i4>
      </vt:variant>
      <vt:variant>
        <vt:lpwstr>https://www.nzma.org.nz/journal/read-the-journal/all-issues/2010-2019/2015/vol-128-no-1426-4-december-2015/6751</vt:lpwstr>
      </vt:variant>
      <vt:variant>
        <vt:lpwstr/>
      </vt:variant>
      <vt:variant>
        <vt:i4>393240</vt:i4>
      </vt:variant>
      <vt:variant>
        <vt:i4>12</vt:i4>
      </vt:variant>
      <vt:variant>
        <vt:i4>0</vt:i4>
      </vt:variant>
      <vt:variant>
        <vt:i4>5</vt:i4>
      </vt:variant>
      <vt:variant>
        <vt:lpwstr>https://www.nspcc.org.uk/preventing-abuse/child-protection-system/legal-definition-child-rights-law/gillick-competency-fraser-guidelines/</vt:lpwstr>
      </vt:variant>
      <vt:variant>
        <vt:lpwstr/>
      </vt:variant>
      <vt:variant>
        <vt:i4>8126468</vt:i4>
      </vt:variant>
      <vt:variant>
        <vt:i4>9</vt:i4>
      </vt:variant>
      <vt:variant>
        <vt:i4>0</vt:i4>
      </vt:variant>
      <vt:variant>
        <vt:i4>5</vt:i4>
      </vt:variant>
      <vt:variant>
        <vt:lpwstr>\\blennz-fs01\Group Drive\Senior Management Team\1 Senior Manager Administration\2018 Policy Review\2018 Child Protection Policy\www.privacy.org.nz\blog\parents-right-to-know-childrens-right-to-privacy\</vt:lpwstr>
      </vt:variant>
      <vt:variant>
        <vt:lpwstr/>
      </vt:variant>
      <vt:variant>
        <vt:i4>983123</vt:i4>
      </vt:variant>
      <vt:variant>
        <vt:i4>6</vt:i4>
      </vt:variant>
      <vt:variant>
        <vt:i4>0</vt:i4>
      </vt:variant>
      <vt:variant>
        <vt:i4>5</vt:i4>
      </vt:variant>
      <vt:variant>
        <vt:lpwstr>https://education.govt.nz/assets/Documents/School/Traumatic-incidents-and-emergencies/MoE-STA-CYFProtocolForReportingActualOrSuspectedChildAbuseNov09Amendment-3-2015.pdf</vt:lpwstr>
      </vt:variant>
      <vt:variant>
        <vt:lpwstr/>
      </vt:variant>
      <vt:variant>
        <vt:i4>1245205</vt:i4>
      </vt:variant>
      <vt:variant>
        <vt:i4>3</vt:i4>
      </vt:variant>
      <vt:variant>
        <vt:i4>0</vt:i4>
      </vt:variant>
      <vt:variant>
        <vt:i4>5</vt:i4>
      </vt:variant>
      <vt:variant>
        <vt:lpwstr>\\blz-fs01\group drive\#2023SMT\BLENNZ CP Review\2024 Child Protection Policy - reviewed based on Report\www.education.govt.nz\early-childhood\child-wellbeing-and-participation\child-protection</vt:lpwstr>
      </vt:variant>
      <vt:variant>
        <vt:lpwstr/>
      </vt:variant>
      <vt:variant>
        <vt:i4>3997747</vt:i4>
      </vt:variant>
      <vt:variant>
        <vt:i4>0</vt:i4>
      </vt:variant>
      <vt:variant>
        <vt:i4>0</vt:i4>
      </vt:variant>
      <vt:variant>
        <vt:i4>5</vt:i4>
      </vt:variant>
      <vt:variant>
        <vt:lpwstr>http://www.educationcouncil.org.nz/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4</cp:revision>
  <cp:lastPrinted>2022-04-27T16:13:00Z</cp:lastPrinted>
  <dcterms:created xsi:type="dcterms:W3CDTF">2024-12-12T01:00:00Z</dcterms:created>
  <dcterms:modified xsi:type="dcterms:W3CDTF">2025-02-25T19:46:00Z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