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C0F60" w14:textId="7613FB49" w:rsidR="006E5B20" w:rsidRDefault="00F32DD7" w:rsidP="00443A89">
      <w:pPr>
        <w:pStyle w:val="Heading1"/>
      </w:pPr>
      <w:r>
        <w:t>Board</w:t>
      </w:r>
      <w:r w:rsidR="006E5B20">
        <w:t xml:space="preserve"> of Trustees Policy – Roles and Responsibilities (NAG 6)</w:t>
      </w:r>
    </w:p>
    <w:p w14:paraId="7FD4A147" w14:textId="77777777" w:rsidR="00443A89" w:rsidRDefault="00443A89" w:rsidP="00443A89">
      <w:pPr>
        <w:pStyle w:val="Heading2"/>
      </w:pPr>
      <w:r>
        <w:t>Blind and Low Vision Education Network NZ</w:t>
      </w:r>
    </w:p>
    <w:p w14:paraId="569648AC" w14:textId="77777777" w:rsidR="006E5B20" w:rsidRDefault="006E5B20" w:rsidP="00602864">
      <w:pPr>
        <w:spacing w:after="0" w:line="288" w:lineRule="auto"/>
      </w:pPr>
    </w:p>
    <w:p w14:paraId="494800FD" w14:textId="77777777" w:rsidR="006E5B20" w:rsidRDefault="006E5B20" w:rsidP="00443A89">
      <w:pPr>
        <w:pStyle w:val="Heading2"/>
      </w:pPr>
      <w:r>
        <w:t>Statement of Intent</w:t>
      </w:r>
    </w:p>
    <w:p w14:paraId="2FE71C2D" w14:textId="12F285D2" w:rsidR="006E5B20" w:rsidRDefault="00622A15" w:rsidP="00F32DD7">
      <w:pPr>
        <w:pStyle w:val="NoSpacing"/>
        <w:ind w:left="720" w:hanging="720"/>
      </w:pPr>
      <w:r>
        <w:t>1.</w:t>
      </w:r>
      <w:r>
        <w:tab/>
      </w:r>
      <w:r w:rsidR="006E5B20">
        <w:t xml:space="preserve">The </w:t>
      </w:r>
      <w:r w:rsidR="00F32DD7">
        <w:t>Board</w:t>
      </w:r>
      <w:r w:rsidR="006E5B20">
        <w:t xml:space="preserve"> acknowledges its responsibilities to ensure that governance policies provide an outline on how the </w:t>
      </w:r>
      <w:r w:rsidR="00F32DD7">
        <w:t>Board</w:t>
      </w:r>
      <w:r w:rsidR="006E5B20">
        <w:t xml:space="preserve"> will operate and set standards and performance expectations that create the basis for the </w:t>
      </w:r>
      <w:r w:rsidR="00F32DD7">
        <w:t>Board</w:t>
      </w:r>
      <w:r w:rsidR="006E5B20">
        <w:t xml:space="preserve"> to monitor and evaluate performance as part of its ongoing monitoring and review cycle.</w:t>
      </w:r>
    </w:p>
    <w:p w14:paraId="66958DB5" w14:textId="77777777" w:rsidR="00622A15" w:rsidRDefault="00622A15" w:rsidP="00F32DD7">
      <w:pPr>
        <w:pStyle w:val="NoSpacing"/>
      </w:pPr>
    </w:p>
    <w:p w14:paraId="1175D285" w14:textId="2EB7CDF3" w:rsidR="006E5B20" w:rsidRDefault="00622A15" w:rsidP="00F32DD7">
      <w:pPr>
        <w:pStyle w:val="NoSpacing"/>
        <w:ind w:left="720" w:hanging="720"/>
      </w:pPr>
      <w:r>
        <w:t>2.</w:t>
      </w:r>
      <w:r>
        <w:tab/>
      </w:r>
      <w:r w:rsidR="006E5B20">
        <w:t xml:space="preserve">The </w:t>
      </w:r>
      <w:r w:rsidR="00F32DD7">
        <w:t>Board</w:t>
      </w:r>
      <w:r w:rsidR="006E5B20">
        <w:t>’s key areas of contribution are – Representation, Leadership, Accountability and Employer Role.</w:t>
      </w:r>
    </w:p>
    <w:p w14:paraId="71AC80D8" w14:textId="4803CCDF" w:rsidR="00622A15" w:rsidRDefault="00622A15" w:rsidP="00F32DD7">
      <w:pPr>
        <w:pStyle w:val="NoSpacing"/>
      </w:pPr>
    </w:p>
    <w:p w14:paraId="54D75995" w14:textId="77777777" w:rsidR="00443A89" w:rsidRDefault="00443A89" w:rsidP="00F32DD7">
      <w:pPr>
        <w:pStyle w:val="NoSpacing"/>
      </w:pPr>
    </w:p>
    <w:tbl>
      <w:tblPr>
        <w:tblStyle w:val="TableGrid"/>
        <w:tblW w:w="0" w:type="auto"/>
        <w:tblLook w:val="06A0" w:firstRow="1" w:lastRow="0" w:firstColumn="1" w:lastColumn="0" w:noHBand="1" w:noVBand="1"/>
        <w:tblCaption w:val="Standard"/>
        <w:tblDescription w:val="Lists standards relating to each responsibility"/>
      </w:tblPr>
      <w:tblGrid>
        <w:gridCol w:w="4814"/>
        <w:gridCol w:w="4814"/>
      </w:tblGrid>
      <w:tr w:rsidR="00F7449F" w14:paraId="1EC76385" w14:textId="77777777" w:rsidTr="00F7449F">
        <w:trPr>
          <w:cantSplit/>
          <w:tblHeader/>
        </w:trPr>
        <w:tc>
          <w:tcPr>
            <w:tcW w:w="4814" w:type="dxa"/>
          </w:tcPr>
          <w:p w14:paraId="61D11305" w14:textId="1AF53068" w:rsidR="00F7449F" w:rsidRPr="00F32DD7" w:rsidRDefault="00F7449F" w:rsidP="00F32DD7">
            <w:pPr>
              <w:pStyle w:val="NoSpacing"/>
              <w:rPr>
                <w:b/>
              </w:rPr>
            </w:pPr>
            <w:r w:rsidRPr="00F32DD7">
              <w:rPr>
                <w:b/>
              </w:rPr>
              <w:t xml:space="preserve">The </w:t>
            </w:r>
            <w:r w:rsidR="00F32DD7" w:rsidRPr="00F32DD7">
              <w:rPr>
                <w:b/>
              </w:rPr>
              <w:t>Board</w:t>
            </w:r>
          </w:p>
        </w:tc>
        <w:tc>
          <w:tcPr>
            <w:tcW w:w="4814" w:type="dxa"/>
          </w:tcPr>
          <w:p w14:paraId="3C72B873" w14:textId="77777777" w:rsidR="00F7449F" w:rsidRPr="00F32DD7" w:rsidRDefault="00F7449F" w:rsidP="00F32DD7">
            <w:pPr>
              <w:pStyle w:val="NoSpacing"/>
              <w:rPr>
                <w:b/>
              </w:rPr>
            </w:pPr>
            <w:r w:rsidRPr="00F32DD7">
              <w:rPr>
                <w:b/>
              </w:rPr>
              <w:t>Standard</w:t>
            </w:r>
          </w:p>
        </w:tc>
      </w:tr>
      <w:tr w:rsidR="00F7449F" w14:paraId="1A428170" w14:textId="77777777" w:rsidTr="00F7449F">
        <w:tc>
          <w:tcPr>
            <w:tcW w:w="4814" w:type="dxa"/>
          </w:tcPr>
          <w:p w14:paraId="2AC74177" w14:textId="29398737" w:rsidR="00F7449F" w:rsidRDefault="0005630B" w:rsidP="00F32DD7">
            <w:pPr>
              <w:pStyle w:val="NoSpacing"/>
            </w:pPr>
            <w:r>
              <w:t xml:space="preserve">1. </w:t>
            </w:r>
            <w:r w:rsidR="00F7449F">
              <w:t xml:space="preserve">Sets the strategic direction and long-term plans and monitors the </w:t>
            </w:r>
            <w:r w:rsidR="00F32DD7">
              <w:t>Board</w:t>
            </w:r>
            <w:r w:rsidR="00F7449F">
              <w:t>’s progress against them.</w:t>
            </w:r>
          </w:p>
        </w:tc>
        <w:tc>
          <w:tcPr>
            <w:tcW w:w="4814" w:type="dxa"/>
          </w:tcPr>
          <w:p w14:paraId="00B3FE7E" w14:textId="20864173" w:rsidR="00F7449F" w:rsidRDefault="00F7449F" w:rsidP="00033F16">
            <w:pPr>
              <w:pStyle w:val="NoSpacing"/>
              <w:numPr>
                <w:ilvl w:val="0"/>
                <w:numId w:val="27"/>
              </w:numPr>
            </w:pPr>
            <w:r>
              <w:t xml:space="preserve">The </w:t>
            </w:r>
            <w:r w:rsidR="00F32DD7">
              <w:t>Board</w:t>
            </w:r>
            <w:r>
              <w:t xml:space="preserve"> l</w:t>
            </w:r>
            <w:r w:rsidR="00622A15">
              <w:t>eads the Charter review process</w:t>
            </w:r>
          </w:p>
          <w:p w14:paraId="62BCD948" w14:textId="0F998B79" w:rsidR="00F7449F" w:rsidRDefault="00F7449F" w:rsidP="00033F16">
            <w:pPr>
              <w:pStyle w:val="NoSpacing"/>
              <w:numPr>
                <w:ilvl w:val="0"/>
                <w:numId w:val="27"/>
              </w:numPr>
            </w:pPr>
            <w:r>
              <w:t xml:space="preserve">The </w:t>
            </w:r>
            <w:r w:rsidR="00F32DD7">
              <w:t>Board</w:t>
            </w:r>
            <w:r>
              <w:t xml:space="preserve"> sets the strategic aims and approves the annual plan and targets and ensures the Charter is submitted to the Ministry of Educa</w:t>
            </w:r>
            <w:r w:rsidR="00622A15">
              <w:t>tion (MOE) by 1 March each year</w:t>
            </w:r>
          </w:p>
          <w:p w14:paraId="5E969E8F" w14:textId="5C57D2C0" w:rsidR="00F7449F" w:rsidRDefault="00F7449F" w:rsidP="00033F16">
            <w:pPr>
              <w:pStyle w:val="NoSpacing"/>
              <w:numPr>
                <w:ilvl w:val="0"/>
                <w:numId w:val="27"/>
              </w:numPr>
            </w:pPr>
            <w:r>
              <w:t xml:space="preserve">Regular </w:t>
            </w:r>
            <w:r w:rsidR="00F32DD7">
              <w:t>Board</w:t>
            </w:r>
            <w:r>
              <w:t xml:space="preserve"> meetings include a report on progress towards achieving strategic aims</w:t>
            </w:r>
          </w:p>
          <w:p w14:paraId="49EF86F6" w14:textId="2C24D42B" w:rsidR="00F7449F" w:rsidRDefault="00F7449F" w:rsidP="00033F16">
            <w:pPr>
              <w:pStyle w:val="NoSpacing"/>
              <w:numPr>
                <w:ilvl w:val="0"/>
                <w:numId w:val="27"/>
              </w:numPr>
            </w:pPr>
            <w:r>
              <w:t>The Charter is the basi</w:t>
            </w:r>
            <w:r w:rsidR="00622A15">
              <w:t xml:space="preserve">s for all </w:t>
            </w:r>
            <w:r w:rsidR="00F32DD7">
              <w:t>Board</w:t>
            </w:r>
            <w:r w:rsidR="00622A15">
              <w:t xml:space="preserve"> decision making</w:t>
            </w:r>
          </w:p>
        </w:tc>
      </w:tr>
      <w:tr w:rsidR="00F7449F" w14:paraId="17E9E256" w14:textId="77777777" w:rsidTr="00F7449F">
        <w:tc>
          <w:tcPr>
            <w:tcW w:w="4814" w:type="dxa"/>
          </w:tcPr>
          <w:p w14:paraId="4AADDB52" w14:textId="77777777" w:rsidR="00F7449F" w:rsidRDefault="00F7449F" w:rsidP="00F32DD7">
            <w:pPr>
              <w:pStyle w:val="NoSpacing"/>
            </w:pPr>
            <w:r>
              <w:t xml:space="preserve">2. </w:t>
            </w:r>
            <w:r w:rsidR="0005630B">
              <w:t>Monitors and evaluates student progress and achievement.</w:t>
            </w:r>
          </w:p>
        </w:tc>
        <w:tc>
          <w:tcPr>
            <w:tcW w:w="4814" w:type="dxa"/>
          </w:tcPr>
          <w:p w14:paraId="701EB46D" w14:textId="4F10E8D2" w:rsidR="00F7449F" w:rsidRDefault="0005630B" w:rsidP="00033F16">
            <w:pPr>
              <w:pStyle w:val="NoSpacing"/>
              <w:numPr>
                <w:ilvl w:val="0"/>
                <w:numId w:val="28"/>
              </w:numPr>
            </w:pPr>
            <w:r>
              <w:t xml:space="preserve">The </w:t>
            </w:r>
            <w:r w:rsidR="00F32DD7">
              <w:t>Board</w:t>
            </w:r>
            <w:r>
              <w:t xml:space="preserve"> approves</w:t>
            </w:r>
            <w:r w:rsidR="00622A15">
              <w:t xml:space="preserve"> an</w:t>
            </w:r>
            <w:r>
              <w:t xml:space="preserve"> annual review schedule covering curriculum and student p</w:t>
            </w:r>
            <w:r w:rsidR="003F1E69">
              <w:t>rogress and achievement reports</w:t>
            </w:r>
          </w:p>
          <w:p w14:paraId="6D79B9D7" w14:textId="374FE55E" w:rsidR="0005630B" w:rsidRDefault="0005630B" w:rsidP="00033F16">
            <w:pPr>
              <w:pStyle w:val="NoSpacing"/>
              <w:numPr>
                <w:ilvl w:val="0"/>
                <w:numId w:val="28"/>
              </w:numPr>
            </w:pPr>
            <w:r>
              <w:t xml:space="preserve">Reports at each regular </w:t>
            </w:r>
            <w:r w:rsidR="00F32DD7">
              <w:t>Board</w:t>
            </w:r>
            <w:r>
              <w:t xml:space="preserve"> meeting, from principal, on progress against annual plan, highlight risk/success</w:t>
            </w:r>
          </w:p>
          <w:p w14:paraId="10DCE963" w14:textId="77777777" w:rsidR="0005630B" w:rsidRDefault="0005630B" w:rsidP="00033F16">
            <w:pPr>
              <w:pStyle w:val="NoSpacing"/>
              <w:numPr>
                <w:ilvl w:val="0"/>
                <w:numId w:val="28"/>
              </w:numPr>
            </w:pPr>
            <w:r>
              <w:t>Targets in the annual plan are met, the curriculum policy is implemented and there is satisfactory performance of curriculum priorities</w:t>
            </w:r>
          </w:p>
        </w:tc>
      </w:tr>
      <w:tr w:rsidR="00F7449F" w14:paraId="3B8A0F6D" w14:textId="77777777" w:rsidTr="00F7449F">
        <w:tc>
          <w:tcPr>
            <w:tcW w:w="4814" w:type="dxa"/>
          </w:tcPr>
          <w:p w14:paraId="637E985A" w14:textId="77777777" w:rsidR="00F7449F" w:rsidRDefault="0005630B" w:rsidP="00F32DD7">
            <w:pPr>
              <w:pStyle w:val="NoSpacing"/>
            </w:pPr>
            <w:r>
              <w:t>3. Protects the special character of the school</w:t>
            </w:r>
          </w:p>
        </w:tc>
        <w:tc>
          <w:tcPr>
            <w:tcW w:w="4814" w:type="dxa"/>
          </w:tcPr>
          <w:p w14:paraId="3B21E618" w14:textId="351C7FCB" w:rsidR="00F7449F" w:rsidRDefault="0005630B" w:rsidP="00033F16">
            <w:pPr>
              <w:pStyle w:val="NoSpacing"/>
              <w:numPr>
                <w:ilvl w:val="0"/>
                <w:numId w:val="29"/>
              </w:numPr>
            </w:pPr>
            <w:r>
              <w:t xml:space="preserve">Special character is obviously considered in all </w:t>
            </w:r>
            <w:r w:rsidR="00F32DD7">
              <w:t>Board</w:t>
            </w:r>
            <w:r>
              <w:t xml:space="preserve"> decisions</w:t>
            </w:r>
          </w:p>
          <w:p w14:paraId="66E4B53C" w14:textId="649DCFC4" w:rsidR="0005630B" w:rsidRDefault="0005630B" w:rsidP="00033F16">
            <w:pPr>
              <w:pStyle w:val="NoSpacing"/>
              <w:numPr>
                <w:ilvl w:val="0"/>
                <w:numId w:val="29"/>
              </w:numPr>
            </w:pPr>
            <w:r>
              <w:t xml:space="preserve">Special character report is included at every </w:t>
            </w:r>
            <w:r w:rsidR="00F32DD7">
              <w:t>Board</w:t>
            </w:r>
            <w:r>
              <w:t xml:space="preserve"> meeting as part of the principal’s report</w:t>
            </w:r>
          </w:p>
        </w:tc>
      </w:tr>
      <w:tr w:rsidR="00F7449F" w14:paraId="485B1D54" w14:textId="77777777" w:rsidTr="00F7449F">
        <w:tc>
          <w:tcPr>
            <w:tcW w:w="4814" w:type="dxa"/>
          </w:tcPr>
          <w:p w14:paraId="1D1DA5F3" w14:textId="77777777" w:rsidR="00F7449F" w:rsidRDefault="0005630B" w:rsidP="00F32DD7">
            <w:pPr>
              <w:pStyle w:val="NoSpacing"/>
            </w:pPr>
            <w:r>
              <w:t>4. Appoints, assesses the performanc</w:t>
            </w:r>
            <w:r w:rsidR="003F1E69">
              <w:t>e of and supports the principal</w:t>
            </w:r>
          </w:p>
        </w:tc>
        <w:tc>
          <w:tcPr>
            <w:tcW w:w="4814" w:type="dxa"/>
          </w:tcPr>
          <w:p w14:paraId="539A4A82" w14:textId="77777777" w:rsidR="00F7449F" w:rsidRDefault="0005630B" w:rsidP="00033F16">
            <w:pPr>
              <w:pStyle w:val="NoSpacing"/>
              <w:numPr>
                <w:ilvl w:val="0"/>
                <w:numId w:val="30"/>
              </w:numPr>
            </w:pPr>
            <w:r>
              <w:t>Principal’s performance management system in place and implemented</w:t>
            </w:r>
          </w:p>
        </w:tc>
      </w:tr>
      <w:tr w:rsidR="00F7449F" w14:paraId="156F04A1" w14:textId="77777777" w:rsidTr="00F7449F">
        <w:tc>
          <w:tcPr>
            <w:tcW w:w="4814" w:type="dxa"/>
          </w:tcPr>
          <w:p w14:paraId="40CAC33A" w14:textId="77777777" w:rsidR="00F7449F" w:rsidRDefault="0005630B" w:rsidP="00F32DD7">
            <w:pPr>
              <w:pStyle w:val="NoSpacing"/>
            </w:pPr>
            <w:r>
              <w:t xml:space="preserve">5. </w:t>
            </w:r>
            <w:r w:rsidR="003F1E69">
              <w:t xml:space="preserve">Approves </w:t>
            </w:r>
            <w:r>
              <w:t>the budget and monitors financial management of the school</w:t>
            </w:r>
          </w:p>
        </w:tc>
        <w:tc>
          <w:tcPr>
            <w:tcW w:w="4814" w:type="dxa"/>
          </w:tcPr>
          <w:p w14:paraId="570F11CC" w14:textId="77777777" w:rsidR="00F7449F" w:rsidRDefault="0005630B" w:rsidP="00033F16">
            <w:pPr>
              <w:pStyle w:val="NoSpacing"/>
              <w:numPr>
                <w:ilvl w:val="0"/>
                <w:numId w:val="30"/>
              </w:numPr>
            </w:pPr>
            <w:r>
              <w:t>Budget approved by the first meeting each year</w:t>
            </w:r>
          </w:p>
          <w:p w14:paraId="597B2063" w14:textId="77777777" w:rsidR="0005630B" w:rsidRDefault="0005630B" w:rsidP="00033F16">
            <w:pPr>
              <w:pStyle w:val="NoSpacing"/>
              <w:numPr>
                <w:ilvl w:val="0"/>
                <w:numId w:val="30"/>
              </w:numPr>
            </w:pPr>
            <w:r>
              <w:lastRenderedPageBreak/>
              <w:t>Satisfactory performance of school against budget</w:t>
            </w:r>
          </w:p>
        </w:tc>
      </w:tr>
      <w:tr w:rsidR="00F7449F" w14:paraId="4C23CCEE" w14:textId="77777777" w:rsidTr="00F7449F">
        <w:tc>
          <w:tcPr>
            <w:tcW w:w="4814" w:type="dxa"/>
          </w:tcPr>
          <w:p w14:paraId="7BB0CAC8" w14:textId="77777777" w:rsidR="00F7449F" w:rsidRDefault="0005630B" w:rsidP="00F32DD7">
            <w:pPr>
              <w:pStyle w:val="NoSpacing"/>
            </w:pPr>
            <w:r>
              <w:lastRenderedPageBreak/>
              <w:t>6. Effectively manages risk</w:t>
            </w:r>
          </w:p>
        </w:tc>
        <w:tc>
          <w:tcPr>
            <w:tcW w:w="4814" w:type="dxa"/>
          </w:tcPr>
          <w:p w14:paraId="7265A6BC" w14:textId="32841D6D" w:rsidR="00F7449F" w:rsidRDefault="0005630B" w:rsidP="00033F16">
            <w:pPr>
              <w:pStyle w:val="NoSpacing"/>
              <w:numPr>
                <w:ilvl w:val="0"/>
                <w:numId w:val="31"/>
              </w:numPr>
            </w:pPr>
            <w:r>
              <w:t xml:space="preserve">The </w:t>
            </w:r>
            <w:r w:rsidR="00F32DD7">
              <w:t>Board</w:t>
            </w:r>
            <w:r>
              <w:t xml:space="preserve"> has an effe</w:t>
            </w:r>
            <w:r w:rsidR="003F1E69">
              <w:t>ctive governance model in place</w:t>
            </w:r>
          </w:p>
          <w:p w14:paraId="2040957F" w14:textId="1D06D2B1" w:rsidR="0005630B" w:rsidRDefault="0005630B" w:rsidP="00033F16">
            <w:pPr>
              <w:pStyle w:val="NoSpacing"/>
              <w:numPr>
                <w:ilvl w:val="0"/>
                <w:numId w:val="31"/>
              </w:numPr>
            </w:pPr>
            <w:r>
              <w:t xml:space="preserve">The </w:t>
            </w:r>
            <w:r w:rsidR="00F32DD7">
              <w:t>Board</w:t>
            </w:r>
            <w:r>
              <w:t xml:space="preserve"> remains briefed on internal/external risk environments and takes action where necessary</w:t>
            </w:r>
          </w:p>
          <w:p w14:paraId="51BF4672" w14:textId="511F0318" w:rsidR="0005630B" w:rsidRDefault="0005630B" w:rsidP="00033F16">
            <w:pPr>
              <w:pStyle w:val="NoSpacing"/>
              <w:numPr>
                <w:ilvl w:val="0"/>
                <w:numId w:val="31"/>
              </w:numPr>
            </w:pPr>
            <w:r>
              <w:t xml:space="preserve">The </w:t>
            </w:r>
            <w:r w:rsidR="00F32DD7">
              <w:t>Board</w:t>
            </w:r>
            <w:r>
              <w:t xml:space="preserve"> identifies ‘trouble spots’ in statements of audit and takes action if necessary</w:t>
            </w:r>
          </w:p>
          <w:p w14:paraId="645BD677" w14:textId="37F09E15" w:rsidR="0005630B" w:rsidRDefault="0005630B" w:rsidP="00033F16">
            <w:pPr>
              <w:pStyle w:val="NoSpacing"/>
              <w:numPr>
                <w:ilvl w:val="0"/>
                <w:numId w:val="31"/>
              </w:numPr>
            </w:pPr>
            <w:r>
              <w:t xml:space="preserve">The </w:t>
            </w:r>
            <w:r w:rsidR="00F32DD7">
              <w:t>Board</w:t>
            </w:r>
            <w:r>
              <w:t xml:space="preserve"> ensures the principal reports on all potential and real risks when appropriate and takes appropriate action</w:t>
            </w:r>
          </w:p>
        </w:tc>
      </w:tr>
      <w:tr w:rsidR="00F7449F" w14:paraId="029B8403" w14:textId="77777777" w:rsidTr="00F7449F">
        <w:tc>
          <w:tcPr>
            <w:tcW w:w="4814" w:type="dxa"/>
          </w:tcPr>
          <w:p w14:paraId="51750FB4" w14:textId="77777777" w:rsidR="00F7449F" w:rsidRDefault="0005630B" w:rsidP="00F32DD7">
            <w:pPr>
              <w:pStyle w:val="NoSpacing"/>
            </w:pPr>
            <w:r>
              <w:t>7. Ensures compliance with legal requirements</w:t>
            </w:r>
          </w:p>
        </w:tc>
        <w:tc>
          <w:tcPr>
            <w:tcW w:w="4814" w:type="dxa"/>
          </w:tcPr>
          <w:p w14:paraId="1FA1109C" w14:textId="206A3483" w:rsidR="00F7449F" w:rsidRDefault="0005630B" w:rsidP="00033F16">
            <w:pPr>
              <w:pStyle w:val="NoSpacing"/>
              <w:numPr>
                <w:ilvl w:val="0"/>
                <w:numId w:val="32"/>
              </w:numPr>
            </w:pPr>
            <w:r>
              <w:t xml:space="preserve">New members have read and understood the governance framework including policies, the school charter, </w:t>
            </w:r>
            <w:r w:rsidR="00F32DD7">
              <w:t>Board</w:t>
            </w:r>
            <w:r>
              <w:t xml:space="preserve"> induction pack and requirements an</w:t>
            </w:r>
            <w:r w:rsidR="003F1E69">
              <w:t xml:space="preserve">d expectations of </w:t>
            </w:r>
            <w:r w:rsidR="00F32DD7">
              <w:t>Board</w:t>
            </w:r>
            <w:r w:rsidR="003F1E69">
              <w:t xml:space="preserve"> members</w:t>
            </w:r>
          </w:p>
          <w:p w14:paraId="06A60A21" w14:textId="6E6BE238" w:rsidR="0005630B" w:rsidRDefault="0005630B" w:rsidP="00033F16">
            <w:pPr>
              <w:pStyle w:val="NoSpacing"/>
              <w:numPr>
                <w:ilvl w:val="0"/>
                <w:numId w:val="32"/>
              </w:numPr>
            </w:pPr>
            <w:r>
              <w:t xml:space="preserve">New and continuing members are kept aware of any changes in legal and reporting requirements for the school. </w:t>
            </w:r>
            <w:r w:rsidR="00F32DD7">
              <w:t>Board</w:t>
            </w:r>
            <w:r>
              <w:t xml:space="preserve"> has sought appropriate advice when necessary</w:t>
            </w:r>
          </w:p>
          <w:p w14:paraId="1B86ACAB" w14:textId="1868F475" w:rsidR="0005630B" w:rsidRDefault="0005630B" w:rsidP="00033F16">
            <w:pPr>
              <w:pStyle w:val="NoSpacing"/>
              <w:numPr>
                <w:ilvl w:val="0"/>
                <w:numId w:val="32"/>
              </w:numPr>
            </w:pPr>
            <w:r>
              <w:t xml:space="preserve">Accurate minutes of all </w:t>
            </w:r>
            <w:r w:rsidR="00F32DD7">
              <w:t>Board</w:t>
            </w:r>
            <w:r>
              <w:t xml:space="preserve"> meetings, approved by the </w:t>
            </w:r>
            <w:r w:rsidR="00F32DD7">
              <w:t>Board</w:t>
            </w:r>
            <w:r>
              <w:t xml:space="preserve"> and signed by the chair</w:t>
            </w:r>
          </w:p>
          <w:p w14:paraId="4E6A506F" w14:textId="77777777" w:rsidR="0005630B" w:rsidRDefault="0005630B" w:rsidP="00033F16">
            <w:pPr>
              <w:pStyle w:val="NoSpacing"/>
              <w:numPr>
                <w:ilvl w:val="0"/>
                <w:numId w:val="32"/>
              </w:numPr>
            </w:pPr>
            <w:r>
              <w:t>Individual staff/student matters are always discussed in public excluded session</w:t>
            </w:r>
          </w:p>
          <w:p w14:paraId="19BAD95C" w14:textId="27A8ED42" w:rsidR="00D80C5D" w:rsidRDefault="00F32DD7" w:rsidP="00033F16">
            <w:pPr>
              <w:pStyle w:val="NoSpacing"/>
              <w:numPr>
                <w:ilvl w:val="0"/>
                <w:numId w:val="32"/>
              </w:numPr>
            </w:pPr>
            <w:r>
              <w:t>Board</w:t>
            </w:r>
            <w:r w:rsidR="00D80C5D">
              <w:t xml:space="preserve"> meetings have a quorum</w:t>
            </w:r>
          </w:p>
        </w:tc>
      </w:tr>
      <w:tr w:rsidR="00F7449F" w14:paraId="555E7AFA" w14:textId="77777777" w:rsidTr="00F7449F">
        <w:tc>
          <w:tcPr>
            <w:tcW w:w="4814" w:type="dxa"/>
          </w:tcPr>
          <w:p w14:paraId="312C51FA" w14:textId="7DB95CE2" w:rsidR="00F7449F" w:rsidRDefault="00D80C5D" w:rsidP="00F32DD7">
            <w:pPr>
              <w:pStyle w:val="NoSpacing"/>
            </w:pPr>
            <w:r>
              <w:t xml:space="preserve">8. Ensures trustees attend </w:t>
            </w:r>
            <w:r w:rsidR="00F32DD7">
              <w:t>Board</w:t>
            </w:r>
            <w:r>
              <w:t xml:space="preserve"> meetings and take an active role</w:t>
            </w:r>
          </w:p>
        </w:tc>
        <w:tc>
          <w:tcPr>
            <w:tcW w:w="4814" w:type="dxa"/>
          </w:tcPr>
          <w:p w14:paraId="4C00C667" w14:textId="218B9B0D" w:rsidR="00F7449F" w:rsidRDefault="00F32DD7" w:rsidP="00033F16">
            <w:pPr>
              <w:pStyle w:val="NoSpacing"/>
              <w:numPr>
                <w:ilvl w:val="0"/>
                <w:numId w:val="33"/>
              </w:numPr>
            </w:pPr>
            <w:r>
              <w:t>Board</w:t>
            </w:r>
            <w:r w:rsidR="00D80C5D">
              <w:t xml:space="preserve"> meetings are effectively run</w:t>
            </w:r>
          </w:p>
          <w:p w14:paraId="2809376D" w14:textId="066C7384" w:rsidR="00D80C5D" w:rsidRDefault="00D80C5D" w:rsidP="00033F16">
            <w:pPr>
              <w:pStyle w:val="NoSpacing"/>
              <w:numPr>
                <w:ilvl w:val="0"/>
                <w:numId w:val="33"/>
              </w:numPr>
            </w:pPr>
            <w:r>
              <w:t xml:space="preserve">Trustees attend </w:t>
            </w:r>
            <w:r w:rsidR="00F32DD7">
              <w:t>Board</w:t>
            </w:r>
            <w:r>
              <w:t xml:space="preserve"> meetings having read </w:t>
            </w:r>
            <w:r w:rsidR="00F32DD7">
              <w:t>Board</w:t>
            </w:r>
            <w:r>
              <w:t xml:space="preserve"> papers and reports and are ready to discuss them</w:t>
            </w:r>
          </w:p>
          <w:p w14:paraId="60A4E89C" w14:textId="77777777" w:rsidR="00D80C5D" w:rsidRDefault="00D80C5D" w:rsidP="00033F16">
            <w:pPr>
              <w:pStyle w:val="NoSpacing"/>
              <w:numPr>
                <w:ilvl w:val="0"/>
                <w:numId w:val="33"/>
              </w:numPr>
            </w:pPr>
            <w:r>
              <w:t>Atte</w:t>
            </w:r>
            <w:r w:rsidR="003F1E69">
              <w:t>ndance at 80% of meetings (min)</w:t>
            </w:r>
          </w:p>
          <w:p w14:paraId="0F03B38A" w14:textId="33EB2898" w:rsidR="00D80C5D" w:rsidRDefault="00D80C5D" w:rsidP="00033F16">
            <w:pPr>
              <w:pStyle w:val="NoSpacing"/>
              <w:numPr>
                <w:ilvl w:val="0"/>
                <w:numId w:val="33"/>
              </w:numPr>
            </w:pPr>
            <w:r>
              <w:t xml:space="preserve">No unexplained absences at </w:t>
            </w:r>
            <w:r w:rsidR="00F32DD7">
              <w:t>Board</w:t>
            </w:r>
            <w:r>
              <w:t xml:space="preserve"> meetings (3 consecutive absences without prior leave result in immediate step down (Refer Education Act 1989, S104 (1) (c)</w:t>
            </w:r>
          </w:p>
        </w:tc>
      </w:tr>
      <w:tr w:rsidR="00F7449F" w14:paraId="0636D6D0" w14:textId="77777777" w:rsidTr="00F7449F">
        <w:tc>
          <w:tcPr>
            <w:tcW w:w="4814" w:type="dxa"/>
          </w:tcPr>
          <w:p w14:paraId="0AE45FCE" w14:textId="77777777" w:rsidR="00F7449F" w:rsidRDefault="00D80C5D" w:rsidP="00F32DD7">
            <w:pPr>
              <w:pStyle w:val="NoSpacing"/>
            </w:pPr>
            <w:r>
              <w:t>9. Approves major policies and programme initiatives</w:t>
            </w:r>
          </w:p>
        </w:tc>
        <w:tc>
          <w:tcPr>
            <w:tcW w:w="4814" w:type="dxa"/>
          </w:tcPr>
          <w:p w14:paraId="61B11C1D" w14:textId="77777777" w:rsidR="00F7449F" w:rsidRDefault="00D80C5D" w:rsidP="00033F16">
            <w:pPr>
              <w:pStyle w:val="NoSpacing"/>
              <w:numPr>
                <w:ilvl w:val="0"/>
                <w:numId w:val="34"/>
              </w:numPr>
            </w:pPr>
            <w:r>
              <w:t>Approve programme initiatives as per policies</w:t>
            </w:r>
          </w:p>
          <w:p w14:paraId="507F25FD" w14:textId="7A41A869" w:rsidR="00D80C5D" w:rsidRDefault="00D80C5D" w:rsidP="00033F16">
            <w:pPr>
              <w:pStyle w:val="NoSpacing"/>
              <w:numPr>
                <w:ilvl w:val="0"/>
                <w:numId w:val="34"/>
              </w:numPr>
            </w:pPr>
            <w:r>
              <w:t xml:space="preserve">The </w:t>
            </w:r>
            <w:r w:rsidR="00F32DD7">
              <w:t>Board</w:t>
            </w:r>
            <w:r>
              <w:t xml:space="preserve"> monitors implementation of programme initiatives</w:t>
            </w:r>
          </w:p>
        </w:tc>
      </w:tr>
      <w:tr w:rsidR="00F7449F" w14:paraId="1B0C393F" w14:textId="77777777" w:rsidTr="00F7449F">
        <w:tc>
          <w:tcPr>
            <w:tcW w:w="4814" w:type="dxa"/>
          </w:tcPr>
          <w:p w14:paraId="65C968A2" w14:textId="77777777" w:rsidR="00F7449F" w:rsidRDefault="00D80C5D" w:rsidP="00F32DD7">
            <w:pPr>
              <w:pStyle w:val="NoSpacing"/>
            </w:pPr>
            <w:r>
              <w:t xml:space="preserve">10. Fulfils the intent of </w:t>
            </w:r>
            <w:r w:rsidR="003F1E69">
              <w:t xml:space="preserve">Te Tiriti o Waitangi </w:t>
            </w:r>
            <w:r>
              <w:t>by valuing and reflecting New Z</w:t>
            </w:r>
            <w:r w:rsidR="003F1E69">
              <w:t>ealand’s dual cultural heritage</w:t>
            </w:r>
          </w:p>
        </w:tc>
        <w:tc>
          <w:tcPr>
            <w:tcW w:w="4814" w:type="dxa"/>
          </w:tcPr>
          <w:p w14:paraId="2588F6C6" w14:textId="04BCF677" w:rsidR="00F7449F" w:rsidRDefault="003F1E69" w:rsidP="00033F16">
            <w:pPr>
              <w:pStyle w:val="NoSpacing"/>
              <w:numPr>
                <w:ilvl w:val="0"/>
                <w:numId w:val="35"/>
              </w:numPr>
            </w:pPr>
            <w:r>
              <w:t>Te Tiriti o</w:t>
            </w:r>
            <w:r w:rsidR="00C176F8">
              <w:t xml:space="preserve"> Waitangi is considered in </w:t>
            </w:r>
            <w:r w:rsidR="00F32DD7">
              <w:t>Board</w:t>
            </w:r>
            <w:r w:rsidR="00C176F8">
              <w:t xml:space="preserve"> decisions</w:t>
            </w:r>
          </w:p>
          <w:p w14:paraId="490266F0" w14:textId="41E619DD" w:rsidR="00C176F8" w:rsidRDefault="00C176F8" w:rsidP="00033F16">
            <w:pPr>
              <w:pStyle w:val="NoSpacing"/>
              <w:numPr>
                <w:ilvl w:val="0"/>
                <w:numId w:val="35"/>
              </w:numPr>
            </w:pPr>
            <w:r>
              <w:t xml:space="preserve">The </w:t>
            </w:r>
            <w:r w:rsidR="00F32DD7">
              <w:t>Board</w:t>
            </w:r>
            <w:r>
              <w:t>, principal and staff are cult</w:t>
            </w:r>
            <w:r w:rsidR="003F1E69">
              <w:t>urally responsive and inclusive</w:t>
            </w:r>
          </w:p>
        </w:tc>
      </w:tr>
      <w:tr w:rsidR="00F7449F" w14:paraId="1E3A7061" w14:textId="77777777" w:rsidTr="00F7449F">
        <w:tc>
          <w:tcPr>
            <w:tcW w:w="4814" w:type="dxa"/>
          </w:tcPr>
          <w:p w14:paraId="74582C91" w14:textId="3C77BC29" w:rsidR="00F7449F" w:rsidRDefault="00C176F8" w:rsidP="00F32DD7">
            <w:pPr>
              <w:pStyle w:val="NoSpacing"/>
            </w:pPr>
            <w:r>
              <w:lastRenderedPageBreak/>
              <w:t>11. Approves and monitors human resource policy/procedures which ensures effective practice and contribute to its responsibilities as a good employer</w:t>
            </w:r>
          </w:p>
        </w:tc>
        <w:tc>
          <w:tcPr>
            <w:tcW w:w="4814" w:type="dxa"/>
          </w:tcPr>
          <w:p w14:paraId="1E123656" w14:textId="14D29DDB" w:rsidR="00F7449F" w:rsidRDefault="00C176F8" w:rsidP="00332758">
            <w:pPr>
              <w:pStyle w:val="NoSpacing"/>
              <w:numPr>
                <w:ilvl w:val="0"/>
                <w:numId w:val="36"/>
              </w:numPr>
            </w:pPr>
            <w:r>
              <w:t xml:space="preserve">Becomes and remains familiar with the </w:t>
            </w:r>
            <w:r w:rsidR="00F32DD7">
              <w:t>Board</w:t>
            </w:r>
            <w:r>
              <w:t xml:space="preserve"> employment conditions which cover employees (i.e. Staff employment agreements and arrangements)</w:t>
            </w:r>
          </w:p>
          <w:p w14:paraId="09585EE4" w14:textId="77777777" w:rsidR="00C176F8" w:rsidRDefault="00C176F8" w:rsidP="00332758">
            <w:pPr>
              <w:pStyle w:val="NoSpacing"/>
              <w:numPr>
                <w:ilvl w:val="0"/>
                <w:numId w:val="36"/>
              </w:numPr>
            </w:pPr>
            <w:r>
              <w:t>Ensures there are personnel policies in place and that they are adhered to e.g. Code of Ethics</w:t>
            </w:r>
          </w:p>
          <w:p w14:paraId="21064FCB" w14:textId="77777777" w:rsidR="00C176F8" w:rsidRDefault="00C176F8" w:rsidP="00332758">
            <w:pPr>
              <w:pStyle w:val="NoSpacing"/>
              <w:numPr>
                <w:ilvl w:val="0"/>
                <w:numId w:val="36"/>
              </w:numPr>
            </w:pPr>
            <w:r>
              <w:t>Ensures the</w:t>
            </w:r>
            <w:r w:rsidR="00FE09FC">
              <w:t>r</w:t>
            </w:r>
            <w:r>
              <w:t>e is ongoing monitoring and review of all personnel policies</w:t>
            </w:r>
          </w:p>
        </w:tc>
      </w:tr>
      <w:tr w:rsidR="00F7449F" w14:paraId="6563A6A6" w14:textId="77777777" w:rsidTr="00F7449F">
        <w:tc>
          <w:tcPr>
            <w:tcW w:w="4814" w:type="dxa"/>
          </w:tcPr>
          <w:p w14:paraId="40C7610C" w14:textId="3A8CB38C" w:rsidR="00F7449F" w:rsidRDefault="00C176F8" w:rsidP="00F32DD7">
            <w:pPr>
              <w:pStyle w:val="NoSpacing"/>
            </w:pPr>
            <w:r>
              <w:t xml:space="preserve">12. Deals with disputes and conflicts referred to the </w:t>
            </w:r>
            <w:r w:rsidR="00F32DD7">
              <w:t>Board</w:t>
            </w:r>
            <w:r>
              <w:t xml:space="preserve"> as per the school’s concerns and complaints procedures</w:t>
            </w:r>
          </w:p>
        </w:tc>
        <w:tc>
          <w:tcPr>
            <w:tcW w:w="4814" w:type="dxa"/>
          </w:tcPr>
          <w:p w14:paraId="5EA37488" w14:textId="77777777" w:rsidR="00F7449F" w:rsidRDefault="00C176F8" w:rsidP="00332758">
            <w:pPr>
              <w:pStyle w:val="NoSpacing"/>
              <w:numPr>
                <w:ilvl w:val="0"/>
                <w:numId w:val="37"/>
              </w:numPr>
            </w:pPr>
            <w:r>
              <w:t>Successful resolution of any disputes and conflicts referred</w:t>
            </w:r>
          </w:p>
        </w:tc>
      </w:tr>
      <w:tr w:rsidR="00F7449F" w14:paraId="050333B5" w14:textId="77777777" w:rsidTr="00F7449F">
        <w:tc>
          <w:tcPr>
            <w:tcW w:w="4814" w:type="dxa"/>
          </w:tcPr>
          <w:p w14:paraId="7057328B" w14:textId="77777777" w:rsidR="00F7449F" w:rsidRDefault="003F2C10" w:rsidP="00F32DD7">
            <w:pPr>
              <w:pStyle w:val="NoSpacing"/>
            </w:pPr>
            <w:r>
              <w:t>13. Represents the school in a positive, professional manner</w:t>
            </w:r>
          </w:p>
        </w:tc>
        <w:tc>
          <w:tcPr>
            <w:tcW w:w="4814" w:type="dxa"/>
          </w:tcPr>
          <w:p w14:paraId="3E560910" w14:textId="77777777" w:rsidR="00F7449F" w:rsidRDefault="00306AD4" w:rsidP="00540389">
            <w:pPr>
              <w:pStyle w:val="NoSpacing"/>
              <w:numPr>
                <w:ilvl w:val="0"/>
                <w:numId w:val="37"/>
              </w:numPr>
            </w:pPr>
            <w:r>
              <w:t>Code of Ethics adhered to</w:t>
            </w:r>
          </w:p>
        </w:tc>
      </w:tr>
      <w:tr w:rsidR="00F7449F" w14:paraId="78304083" w14:textId="77777777" w:rsidTr="00F7449F">
        <w:tc>
          <w:tcPr>
            <w:tcW w:w="4814" w:type="dxa"/>
          </w:tcPr>
          <w:p w14:paraId="338E0BDE" w14:textId="77777777" w:rsidR="00F7449F" w:rsidRDefault="003F2C10" w:rsidP="00F32DD7">
            <w:pPr>
              <w:pStyle w:val="NoSpacing"/>
            </w:pPr>
            <w:r>
              <w:t>14. Oversees, conserves and enhances the resource base</w:t>
            </w:r>
          </w:p>
        </w:tc>
        <w:tc>
          <w:tcPr>
            <w:tcW w:w="4814" w:type="dxa"/>
          </w:tcPr>
          <w:p w14:paraId="4812574F" w14:textId="77777777" w:rsidR="00F7449F" w:rsidRDefault="003F2C10" w:rsidP="00540389">
            <w:pPr>
              <w:pStyle w:val="NoSpacing"/>
              <w:numPr>
                <w:ilvl w:val="0"/>
                <w:numId w:val="37"/>
              </w:numPr>
            </w:pPr>
            <w:r>
              <w:t>Property/resources meet the needs of the student achievement aims</w:t>
            </w:r>
          </w:p>
        </w:tc>
      </w:tr>
      <w:tr w:rsidR="00F7449F" w14:paraId="1EA9A4B9" w14:textId="77777777" w:rsidTr="00F7449F">
        <w:tc>
          <w:tcPr>
            <w:tcW w:w="4814" w:type="dxa"/>
          </w:tcPr>
          <w:p w14:paraId="4DD8A93B" w14:textId="632CE0D1" w:rsidR="00F7449F" w:rsidRDefault="003F2C10" w:rsidP="00F32DD7">
            <w:pPr>
              <w:pStyle w:val="NoSpacing"/>
            </w:pPr>
            <w:r>
              <w:t xml:space="preserve">15. </w:t>
            </w:r>
            <w:r w:rsidR="00306AD4">
              <w:t xml:space="preserve">Effectively hands over governance to new </w:t>
            </w:r>
            <w:r w:rsidR="00F32DD7">
              <w:t>Board</w:t>
            </w:r>
            <w:r w:rsidR="00306AD4">
              <w:t>/trustees at election time</w:t>
            </w:r>
          </w:p>
        </w:tc>
        <w:tc>
          <w:tcPr>
            <w:tcW w:w="4814" w:type="dxa"/>
          </w:tcPr>
          <w:p w14:paraId="0A36DF42" w14:textId="77777777" w:rsidR="00F7449F" w:rsidRDefault="003F2C10" w:rsidP="00540389">
            <w:pPr>
              <w:pStyle w:val="NoSpacing"/>
              <w:numPr>
                <w:ilvl w:val="0"/>
                <w:numId w:val="37"/>
              </w:numPr>
            </w:pPr>
            <w:r>
              <w:t>New trustees provided with governance manual</w:t>
            </w:r>
          </w:p>
          <w:p w14:paraId="200362C2" w14:textId="77777777" w:rsidR="003F2C10" w:rsidRDefault="003F2C10" w:rsidP="00540389">
            <w:pPr>
              <w:pStyle w:val="NoSpacing"/>
              <w:numPr>
                <w:ilvl w:val="0"/>
                <w:numId w:val="37"/>
              </w:numPr>
            </w:pPr>
            <w:r>
              <w:t xml:space="preserve">New trustees fully briefed and able to participate following </w:t>
            </w:r>
            <w:r w:rsidR="00BC3FEE">
              <w:t>attendance at an orientation programme</w:t>
            </w:r>
          </w:p>
          <w:p w14:paraId="151447EB" w14:textId="77777777" w:rsidR="00BC3FEE" w:rsidRDefault="00BC3FEE" w:rsidP="00540389">
            <w:pPr>
              <w:pStyle w:val="NoSpacing"/>
              <w:numPr>
                <w:ilvl w:val="0"/>
                <w:numId w:val="37"/>
              </w:numPr>
            </w:pPr>
            <w:r>
              <w:t>Appropriate delegations are in place as per s66 Education Act</w:t>
            </w:r>
          </w:p>
          <w:p w14:paraId="21670CBC" w14:textId="29F41BB4" w:rsidR="00BC3FEE" w:rsidRDefault="00F32DD7" w:rsidP="00540389">
            <w:pPr>
              <w:pStyle w:val="NoSpacing"/>
              <w:numPr>
                <w:ilvl w:val="0"/>
                <w:numId w:val="37"/>
              </w:numPr>
            </w:pPr>
            <w:r>
              <w:t>Board</w:t>
            </w:r>
            <w:r w:rsidR="00BC3FEE">
              <w:t xml:space="preserve"> of trustees participate in appropriate professional development</w:t>
            </w:r>
          </w:p>
        </w:tc>
      </w:tr>
      <w:tr w:rsidR="00BC3FEE" w14:paraId="11863A42" w14:textId="77777777" w:rsidTr="00BC3FEE">
        <w:tblPrEx>
          <w:tblLook w:val="04A0" w:firstRow="1" w:lastRow="0" w:firstColumn="1" w:lastColumn="0" w:noHBand="0" w:noVBand="1"/>
        </w:tblPrEx>
        <w:tc>
          <w:tcPr>
            <w:tcW w:w="4814" w:type="dxa"/>
          </w:tcPr>
          <w:p w14:paraId="172ECB5A" w14:textId="3CCD6BF3" w:rsidR="00BC3FEE" w:rsidRDefault="00BC3FEE" w:rsidP="00F32DD7">
            <w:pPr>
              <w:pStyle w:val="NoSpacing"/>
            </w:pPr>
            <w:r>
              <w:t xml:space="preserve">16. </w:t>
            </w:r>
            <w:r w:rsidR="00F200AC">
              <w:t>Ensures c</w:t>
            </w:r>
            <w:r>
              <w:t>ontinuity of governance following BOT elections</w:t>
            </w:r>
          </w:p>
        </w:tc>
        <w:tc>
          <w:tcPr>
            <w:tcW w:w="4814" w:type="dxa"/>
          </w:tcPr>
          <w:p w14:paraId="511CDF8B" w14:textId="55D7807D" w:rsidR="00BC3FEE" w:rsidRDefault="00306AD4" w:rsidP="00540389">
            <w:pPr>
              <w:pStyle w:val="NoSpacing"/>
              <w:numPr>
                <w:ilvl w:val="0"/>
                <w:numId w:val="38"/>
              </w:numPr>
            </w:pPr>
            <w:r>
              <w:t xml:space="preserve">Considers the skill set of the </w:t>
            </w:r>
            <w:r w:rsidR="00F32DD7">
              <w:t>Board</w:t>
            </w:r>
            <w:r>
              <w:t xml:space="preserve"> and if the </w:t>
            </w:r>
            <w:r w:rsidR="00F32DD7">
              <w:t>Board</w:t>
            </w:r>
            <w:r>
              <w:t xml:space="preserve"> identifies any shortfall the </w:t>
            </w:r>
            <w:r w:rsidR="00F32DD7">
              <w:t>Board</w:t>
            </w:r>
            <w:r>
              <w:t xml:space="preserve"> will follow the NZSTA procedure to co-opt as appropriate.</w:t>
            </w:r>
          </w:p>
        </w:tc>
      </w:tr>
    </w:tbl>
    <w:p w14:paraId="2B911315" w14:textId="77777777" w:rsidR="006E5B20" w:rsidRDefault="006E5B20" w:rsidP="00F32DD7">
      <w:pPr>
        <w:pStyle w:val="NoSpacing"/>
      </w:pPr>
    </w:p>
    <w:p w14:paraId="34CA1C04" w14:textId="7B3BE02B" w:rsidR="00BC3FEE" w:rsidRDefault="00BC3FEE" w:rsidP="00F32DD7">
      <w:pPr>
        <w:pStyle w:val="NoSpacing"/>
      </w:pPr>
      <w:r>
        <w:t xml:space="preserve">The above policy is to be read in conjunction with the Guidelines to Support the Effective Working of the </w:t>
      </w:r>
      <w:r w:rsidR="00F32DD7">
        <w:t>Board</w:t>
      </w:r>
      <w:r>
        <w:t xml:space="preserve"> of Trustees and the </w:t>
      </w:r>
      <w:r w:rsidR="00F32DD7">
        <w:t>Board</w:t>
      </w:r>
      <w:r>
        <w:t xml:space="preserve"> of Trustees Code of Ethics</w:t>
      </w:r>
      <w:r w:rsidR="00F200AC">
        <w:t xml:space="preserve"> Policy</w:t>
      </w:r>
      <w:r>
        <w:t>.</w:t>
      </w:r>
    </w:p>
    <w:p w14:paraId="6C54D05A" w14:textId="2F54137C" w:rsidR="005B0CE2" w:rsidRDefault="005B0CE2" w:rsidP="00F32DD7">
      <w:pPr>
        <w:pStyle w:val="NoSpacing"/>
      </w:pPr>
    </w:p>
    <w:p w14:paraId="477C4C38" w14:textId="0AA779F1" w:rsidR="00443A89" w:rsidRDefault="00443A89" w:rsidP="00F32DD7">
      <w:pPr>
        <w:pStyle w:val="NoSpacing"/>
      </w:pPr>
      <w:r>
        <w:t>Approved:</w:t>
      </w:r>
      <w:r w:rsidR="00696271">
        <w:t xml:space="preserve">  </w:t>
      </w:r>
      <w:r w:rsidR="00696271">
        <w:rPr>
          <w:noProof/>
          <w:lang w:val="en-NZ" w:eastAsia="en-NZ"/>
        </w:rPr>
        <w:drawing>
          <wp:inline distT="0" distB="0" distL="0" distR="0" wp14:anchorId="55FDD889" wp14:editId="4AFE923E">
            <wp:extent cx="1598201" cy="1162050"/>
            <wp:effectExtent l="0" t="0" r="2540" b="0"/>
            <wp:docPr id="1" name="Picture 1" descr="Signature: Mitch Har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tch Harris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01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A4AC3C" w14:textId="737038E2" w:rsidR="00443A89" w:rsidRDefault="00443A89" w:rsidP="00F32DD7">
      <w:pPr>
        <w:pStyle w:val="NoSpacing"/>
      </w:pPr>
    </w:p>
    <w:p w14:paraId="3343340F" w14:textId="3A0458D1" w:rsidR="00443A89" w:rsidRDefault="00443A89" w:rsidP="00F32DD7">
      <w:pPr>
        <w:pStyle w:val="NoSpacing"/>
      </w:pPr>
      <w:r>
        <w:t>Date:</w:t>
      </w:r>
      <w:r w:rsidR="00696271">
        <w:t xml:space="preserve"> 5 October 2021</w:t>
      </w:r>
    </w:p>
    <w:p w14:paraId="20744759" w14:textId="27E1D2A3" w:rsidR="00443A89" w:rsidRDefault="00443A89" w:rsidP="00F32DD7">
      <w:pPr>
        <w:pStyle w:val="NoSpacing"/>
      </w:pPr>
    </w:p>
    <w:p w14:paraId="1D5A7EA0" w14:textId="3CE256C6" w:rsidR="00443A89" w:rsidRDefault="00443A89" w:rsidP="00F32DD7">
      <w:pPr>
        <w:pStyle w:val="NoSpacing"/>
      </w:pPr>
      <w:r>
        <w:t>Next Review:</w:t>
      </w:r>
      <w:r>
        <w:tab/>
        <w:t>2024</w:t>
      </w:r>
    </w:p>
    <w:sectPr w:rsidR="00443A89" w:rsidSect="008914AF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9EA4E" w14:textId="77777777" w:rsidR="00A804D4" w:rsidRDefault="00A804D4" w:rsidP="00F32DD7">
      <w:pPr>
        <w:spacing w:after="0" w:line="240" w:lineRule="auto"/>
      </w:pPr>
      <w:r>
        <w:separator/>
      </w:r>
    </w:p>
  </w:endnote>
  <w:endnote w:type="continuationSeparator" w:id="0">
    <w:p w14:paraId="6FEE765D" w14:textId="77777777" w:rsidR="00A804D4" w:rsidRDefault="00A804D4" w:rsidP="00F3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BD50C" w14:textId="3F23FB5F" w:rsidR="00F32DD7" w:rsidRDefault="00F32DD7">
    <w:pPr>
      <w:pStyle w:val="Footer"/>
      <w:rPr>
        <w:b/>
        <w:bCs/>
      </w:rPr>
    </w:pPr>
    <w:r>
      <w:t xml:space="preserve">PN6-04 </w:t>
    </w:r>
    <w:r w:rsidR="00443A89">
      <w:t xml:space="preserve">2021 </w:t>
    </w:r>
    <w:r>
      <w:t>BOT Roles and Responsibilities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9627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96271">
      <w:rPr>
        <w:b/>
        <w:bCs/>
        <w:noProof/>
      </w:rPr>
      <w:t>3</w:t>
    </w:r>
    <w:r>
      <w:rPr>
        <w:b/>
        <w:bCs/>
      </w:rPr>
      <w:fldChar w:fldCharType="end"/>
    </w:r>
  </w:p>
  <w:p w14:paraId="5B42F12A" w14:textId="3FB09674" w:rsidR="00F32DD7" w:rsidRDefault="00443A89">
    <w:pPr>
      <w:pStyle w:val="Footer"/>
    </w:pPr>
    <w:r>
      <w:rPr>
        <w:bCs/>
      </w:rP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501D1" w14:textId="77777777" w:rsidR="00A804D4" w:rsidRDefault="00A804D4" w:rsidP="00F32DD7">
      <w:pPr>
        <w:spacing w:after="0" w:line="240" w:lineRule="auto"/>
      </w:pPr>
      <w:r>
        <w:separator/>
      </w:r>
    </w:p>
  </w:footnote>
  <w:footnote w:type="continuationSeparator" w:id="0">
    <w:p w14:paraId="5A8102A1" w14:textId="77777777" w:rsidR="00A804D4" w:rsidRDefault="00A804D4" w:rsidP="00F3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5F7A"/>
    <w:multiLevelType w:val="hybridMultilevel"/>
    <w:tmpl w:val="33DA94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F7B44"/>
    <w:multiLevelType w:val="hybridMultilevel"/>
    <w:tmpl w:val="5F3881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5A8E"/>
    <w:multiLevelType w:val="hybridMultilevel"/>
    <w:tmpl w:val="845AE0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87ACE"/>
    <w:multiLevelType w:val="hybridMultilevel"/>
    <w:tmpl w:val="1A9A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60A4"/>
    <w:multiLevelType w:val="hybridMultilevel"/>
    <w:tmpl w:val="71286D5C"/>
    <w:lvl w:ilvl="0" w:tplc="2E6683AA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CD02C4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391CCD"/>
    <w:multiLevelType w:val="hybridMultilevel"/>
    <w:tmpl w:val="D71C0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A5A87"/>
    <w:multiLevelType w:val="hybridMultilevel"/>
    <w:tmpl w:val="7C2C0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0C1786"/>
    <w:multiLevelType w:val="hybridMultilevel"/>
    <w:tmpl w:val="11DA4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6665F"/>
    <w:multiLevelType w:val="hybridMultilevel"/>
    <w:tmpl w:val="0C6493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A1C77"/>
    <w:multiLevelType w:val="hybridMultilevel"/>
    <w:tmpl w:val="56D828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714E"/>
    <w:multiLevelType w:val="hybridMultilevel"/>
    <w:tmpl w:val="77A43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91873"/>
    <w:multiLevelType w:val="hybridMultilevel"/>
    <w:tmpl w:val="9F40F8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D0C86"/>
    <w:multiLevelType w:val="hybridMultilevel"/>
    <w:tmpl w:val="23F4C3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F81F76"/>
    <w:multiLevelType w:val="hybridMultilevel"/>
    <w:tmpl w:val="52029900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792E80"/>
    <w:multiLevelType w:val="hybridMultilevel"/>
    <w:tmpl w:val="E434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EF7E87"/>
    <w:multiLevelType w:val="hybridMultilevel"/>
    <w:tmpl w:val="A3B035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040523"/>
    <w:multiLevelType w:val="hybridMultilevel"/>
    <w:tmpl w:val="CDF4B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628"/>
    <w:multiLevelType w:val="hybridMultilevel"/>
    <w:tmpl w:val="C18C9664"/>
    <w:lvl w:ilvl="0" w:tplc="1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57EEC"/>
    <w:multiLevelType w:val="hybridMultilevel"/>
    <w:tmpl w:val="E9F4D9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5A2263"/>
    <w:multiLevelType w:val="hybridMultilevel"/>
    <w:tmpl w:val="064AB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3837D7"/>
    <w:multiLevelType w:val="hybridMultilevel"/>
    <w:tmpl w:val="C0F891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F2CAC"/>
    <w:multiLevelType w:val="hybridMultilevel"/>
    <w:tmpl w:val="DC7290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F8415A"/>
    <w:multiLevelType w:val="hybridMultilevel"/>
    <w:tmpl w:val="A7EED1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0255E5"/>
    <w:multiLevelType w:val="hybridMultilevel"/>
    <w:tmpl w:val="D9BC9E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7E3525"/>
    <w:multiLevelType w:val="hybridMultilevel"/>
    <w:tmpl w:val="266C6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2B2758"/>
    <w:multiLevelType w:val="hybridMultilevel"/>
    <w:tmpl w:val="8D08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2F1BFE"/>
    <w:multiLevelType w:val="hybridMultilevel"/>
    <w:tmpl w:val="4B7EA0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F961FF"/>
    <w:multiLevelType w:val="hybridMultilevel"/>
    <w:tmpl w:val="5FBC3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94DBF"/>
    <w:multiLevelType w:val="hybridMultilevel"/>
    <w:tmpl w:val="DFDA31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8E0C31"/>
    <w:multiLevelType w:val="hybridMultilevel"/>
    <w:tmpl w:val="7F5E9940"/>
    <w:lvl w:ilvl="0" w:tplc="CB96C53A">
      <w:start w:val="6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44A2F6E">
      <w:start w:val="9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F82699F"/>
    <w:multiLevelType w:val="hybridMultilevel"/>
    <w:tmpl w:val="ADBA30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6E5299"/>
    <w:multiLevelType w:val="hybridMultilevel"/>
    <w:tmpl w:val="B29C9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E60F8F"/>
    <w:multiLevelType w:val="hybridMultilevel"/>
    <w:tmpl w:val="40BCD1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CA5616"/>
    <w:multiLevelType w:val="hybridMultilevel"/>
    <w:tmpl w:val="C26E9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84193"/>
    <w:multiLevelType w:val="hybridMultilevel"/>
    <w:tmpl w:val="FEC8DE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64ED"/>
    <w:multiLevelType w:val="hybridMultilevel"/>
    <w:tmpl w:val="4F2230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23467D"/>
    <w:multiLevelType w:val="hybridMultilevel"/>
    <w:tmpl w:val="D0A625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E51EA"/>
    <w:multiLevelType w:val="hybridMultilevel"/>
    <w:tmpl w:val="7D603B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4"/>
  </w:num>
  <w:num w:numId="4">
    <w:abstractNumId w:val="0"/>
  </w:num>
  <w:num w:numId="5">
    <w:abstractNumId w:val="22"/>
  </w:num>
  <w:num w:numId="6">
    <w:abstractNumId w:val="8"/>
  </w:num>
  <w:num w:numId="7">
    <w:abstractNumId w:val="21"/>
  </w:num>
  <w:num w:numId="8">
    <w:abstractNumId w:val="9"/>
  </w:num>
  <w:num w:numId="9">
    <w:abstractNumId w:val="35"/>
  </w:num>
  <w:num w:numId="10">
    <w:abstractNumId w:val="30"/>
  </w:num>
  <w:num w:numId="11">
    <w:abstractNumId w:val="32"/>
  </w:num>
  <w:num w:numId="12">
    <w:abstractNumId w:val="23"/>
  </w:num>
  <w:num w:numId="13">
    <w:abstractNumId w:val="18"/>
  </w:num>
  <w:num w:numId="14">
    <w:abstractNumId w:val="28"/>
  </w:num>
  <w:num w:numId="15">
    <w:abstractNumId w:val="3"/>
  </w:num>
  <w:num w:numId="16">
    <w:abstractNumId w:val="4"/>
  </w:num>
  <w:num w:numId="17">
    <w:abstractNumId w:val="11"/>
  </w:num>
  <w:num w:numId="18">
    <w:abstractNumId w:val="26"/>
  </w:num>
  <w:num w:numId="19">
    <w:abstractNumId w:val="2"/>
  </w:num>
  <w:num w:numId="20">
    <w:abstractNumId w:val="29"/>
  </w:num>
  <w:num w:numId="21">
    <w:abstractNumId w:val="12"/>
  </w:num>
  <w:num w:numId="22">
    <w:abstractNumId w:val="17"/>
  </w:num>
  <w:num w:numId="23">
    <w:abstractNumId w:val="13"/>
  </w:num>
  <w:num w:numId="24">
    <w:abstractNumId w:val="36"/>
  </w:num>
  <w:num w:numId="25">
    <w:abstractNumId w:val="37"/>
  </w:num>
  <w:num w:numId="26">
    <w:abstractNumId w:val="20"/>
  </w:num>
  <w:num w:numId="27">
    <w:abstractNumId w:val="33"/>
  </w:num>
  <w:num w:numId="28">
    <w:abstractNumId w:val="25"/>
  </w:num>
  <w:num w:numId="29">
    <w:abstractNumId w:val="16"/>
  </w:num>
  <w:num w:numId="30">
    <w:abstractNumId w:val="6"/>
  </w:num>
  <w:num w:numId="31">
    <w:abstractNumId w:val="19"/>
  </w:num>
  <w:num w:numId="32">
    <w:abstractNumId w:val="10"/>
  </w:num>
  <w:num w:numId="33">
    <w:abstractNumId w:val="14"/>
  </w:num>
  <w:num w:numId="34">
    <w:abstractNumId w:val="5"/>
  </w:num>
  <w:num w:numId="35">
    <w:abstractNumId w:val="31"/>
  </w:num>
  <w:num w:numId="36">
    <w:abstractNumId w:val="27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C"/>
    <w:rsid w:val="00020BA5"/>
    <w:rsid w:val="00033F16"/>
    <w:rsid w:val="0005630B"/>
    <w:rsid w:val="00057C26"/>
    <w:rsid w:val="000A4861"/>
    <w:rsid w:val="000C39B2"/>
    <w:rsid w:val="001D17F8"/>
    <w:rsid w:val="002341AE"/>
    <w:rsid w:val="00276E63"/>
    <w:rsid w:val="002F7E6C"/>
    <w:rsid w:val="00306AD4"/>
    <w:rsid w:val="0032469E"/>
    <w:rsid w:val="00332758"/>
    <w:rsid w:val="00380E68"/>
    <w:rsid w:val="003F1E69"/>
    <w:rsid w:val="003F2C10"/>
    <w:rsid w:val="00443A89"/>
    <w:rsid w:val="004C0AB4"/>
    <w:rsid w:val="00540389"/>
    <w:rsid w:val="005B0CE2"/>
    <w:rsid w:val="00602864"/>
    <w:rsid w:val="00610FB8"/>
    <w:rsid w:val="00622A15"/>
    <w:rsid w:val="00627991"/>
    <w:rsid w:val="00696271"/>
    <w:rsid w:val="006C0DF0"/>
    <w:rsid w:val="006E3CDA"/>
    <w:rsid w:val="006E5B20"/>
    <w:rsid w:val="00705CB7"/>
    <w:rsid w:val="008914AF"/>
    <w:rsid w:val="008B39BC"/>
    <w:rsid w:val="009C22A7"/>
    <w:rsid w:val="00A66A15"/>
    <w:rsid w:val="00A804D4"/>
    <w:rsid w:val="00A94123"/>
    <w:rsid w:val="00B72A59"/>
    <w:rsid w:val="00BA4432"/>
    <w:rsid w:val="00BA6A3E"/>
    <w:rsid w:val="00BC3FEE"/>
    <w:rsid w:val="00C12CAF"/>
    <w:rsid w:val="00C176F8"/>
    <w:rsid w:val="00D05EF6"/>
    <w:rsid w:val="00D12A0C"/>
    <w:rsid w:val="00D41641"/>
    <w:rsid w:val="00D80C5D"/>
    <w:rsid w:val="00DA0310"/>
    <w:rsid w:val="00DE7CDA"/>
    <w:rsid w:val="00F200AC"/>
    <w:rsid w:val="00F32DD7"/>
    <w:rsid w:val="00F62938"/>
    <w:rsid w:val="00F64BE9"/>
    <w:rsid w:val="00F7449F"/>
    <w:rsid w:val="00FE09FC"/>
    <w:rsid w:val="614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8077E"/>
  <w15:docId w15:val="{8023FB96-1FAB-4E7A-BD11-18638FD2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pPr>
      <w:spacing w:after="160" w:line="259" w:lineRule="auto"/>
    </w:pPr>
    <w:rPr>
      <w:rFonts w:ascii="Arial" w:hAnsi="Arial"/>
      <w:sz w:val="24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43A89"/>
    <w:pPr>
      <w:keepNext/>
      <w:keepLines/>
      <w:spacing w:after="0" w:line="288" w:lineRule="auto"/>
      <w:outlineLvl w:val="0"/>
    </w:pPr>
    <w:rPr>
      <w:rFonts w:eastAsia="MS Gothic"/>
      <w:b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43A89"/>
    <w:pPr>
      <w:keepNext/>
      <w:keepLines/>
      <w:spacing w:after="0" w:line="288" w:lineRule="auto"/>
      <w:outlineLvl w:val="1"/>
    </w:pPr>
    <w:rPr>
      <w:rFonts w:eastAsia="MS Gothic"/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="MS Gothic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="MS Gothic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2A59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6C0DF0"/>
    <w:rPr>
      <w:rFonts w:ascii="Arial" w:eastAsia="MS Gothic" w:hAnsi="Arial" w:cs="Times New Roman"/>
      <w:b/>
      <w:iCs/>
      <w:sz w:val="28"/>
    </w:rPr>
  </w:style>
  <w:style w:type="character" w:customStyle="1" w:styleId="Heading1Char">
    <w:name w:val="Heading 1 Char"/>
    <w:link w:val="Heading1"/>
    <w:uiPriority w:val="9"/>
    <w:rsid w:val="00443A89"/>
    <w:rPr>
      <w:rFonts w:ascii="Arial" w:eastAsia="MS Gothic" w:hAnsi="Arial"/>
      <w:b/>
      <w:sz w:val="40"/>
      <w:szCs w:val="36"/>
      <w:lang w:val="en-AU" w:eastAsia="en-US"/>
    </w:rPr>
  </w:style>
  <w:style w:type="character" w:customStyle="1" w:styleId="Heading2Char">
    <w:name w:val="Heading 2 Char"/>
    <w:link w:val="Heading2"/>
    <w:uiPriority w:val="9"/>
    <w:rsid w:val="00443A89"/>
    <w:rPr>
      <w:rFonts w:ascii="Arial" w:eastAsia="MS Gothic" w:hAnsi="Arial"/>
      <w:b/>
      <w:sz w:val="32"/>
      <w:szCs w:val="36"/>
      <w:lang w:val="en-AU" w:eastAsia="en-US"/>
    </w:rPr>
  </w:style>
  <w:style w:type="character" w:customStyle="1" w:styleId="Heading3Char">
    <w:name w:val="Heading 3 Char"/>
    <w:link w:val="Heading3"/>
    <w:uiPriority w:val="9"/>
    <w:rsid w:val="00276E63"/>
    <w:rPr>
      <w:rFonts w:ascii="Arial" w:eastAsia="MS Gothic" w:hAnsi="Arial" w:cs="Times New Roman"/>
      <w:sz w:val="32"/>
      <w:szCs w:val="24"/>
    </w:rPr>
  </w:style>
  <w:style w:type="table" w:styleId="TableGrid">
    <w:name w:val="Table Grid"/>
    <w:basedOn w:val="TableNormal"/>
    <w:uiPriority w:val="39"/>
    <w:rsid w:val="008B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49F"/>
    <w:pPr>
      <w:ind w:left="720"/>
      <w:contextualSpacing/>
    </w:pPr>
  </w:style>
  <w:style w:type="paragraph" w:styleId="BodyText">
    <w:name w:val="Body Text"/>
    <w:basedOn w:val="Normal"/>
    <w:link w:val="BodyTextChar"/>
    <w:rsid w:val="00DA031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A0310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DA031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72A59"/>
    <w:rPr>
      <w:rFonts w:ascii="Arial" w:eastAsiaTheme="majorEastAsia" w:hAnsi="Arial" w:cstheme="majorBidi"/>
      <w:b/>
      <w:color w:val="000000" w:themeColor="text1"/>
      <w:sz w:val="24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3E"/>
    <w:rPr>
      <w:rFonts w:ascii="Segoe UI" w:hAnsi="Segoe UI" w:cs="Segoe UI"/>
      <w:sz w:val="18"/>
      <w:szCs w:val="18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F3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D7"/>
    <w:rPr>
      <w:rFonts w:ascii="Arial" w:hAnsi="Arial"/>
      <w:sz w:val="24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F32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D7"/>
    <w:rPr>
      <w:rFonts w:ascii="Arial" w:hAnsi="Arial"/>
      <w:sz w:val="24"/>
      <w:szCs w:val="22"/>
      <w:lang w:val="en-AU" w:eastAsia="en-US"/>
    </w:rPr>
  </w:style>
  <w:style w:type="paragraph" w:styleId="NoSpacing">
    <w:name w:val="No Spacing"/>
    <w:uiPriority w:val="1"/>
    <w:qFormat/>
    <w:rsid w:val="00F32DD7"/>
    <w:rPr>
      <w:rFonts w:ascii="Arial" w:hAnsi="Arial"/>
      <w:sz w:val="24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3A46CB77CEA4FA32A655B7704F75E" ma:contentTypeVersion="0" ma:contentTypeDescription="Create a new document." ma:contentTypeScope="" ma:versionID="051fd74fd7c32925c335e58af18514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8A451-1A15-4F19-8DA8-03F9DDE1D039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8BE5D2-0526-462F-BCE4-A626D5A39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3418E-1B1F-4B14-A847-8024BEA2B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Cooke</dc:creator>
  <cp:lastModifiedBy>Janny Cooke</cp:lastModifiedBy>
  <cp:revision>2</cp:revision>
  <cp:lastPrinted>2018-03-08T01:36:00Z</cp:lastPrinted>
  <dcterms:created xsi:type="dcterms:W3CDTF">2022-03-09T01:50:00Z</dcterms:created>
  <dcterms:modified xsi:type="dcterms:W3CDTF">2022-03-09T01:50:00Z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0x01010026E3A46CB77CEA4FA32A655B7704F75E</vt:lpwstr>
  </property>
</Properties>
</file>